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87108430"/>
    <w:bookmarkStart w:id="1" w:name="_Toc485741666"/>
    <w:p w14:paraId="05E02EC5" w14:textId="06E294DE" w:rsidR="00104602" w:rsidRDefault="00104602">
      <w:r>
        <w:rPr>
          <w:noProof/>
        </w:rPr>
        <mc:AlternateContent>
          <mc:Choice Requires="wps">
            <w:drawing>
              <wp:anchor distT="0" distB="0" distL="114300" distR="114300" simplePos="0" relativeHeight="251741184" behindDoc="0" locked="0" layoutInCell="1" allowOverlap="1" wp14:anchorId="3D75CA36" wp14:editId="10643A17">
                <wp:simplePos x="0" y="0"/>
                <wp:positionH relativeFrom="column">
                  <wp:posOffset>-328930</wp:posOffset>
                </wp:positionH>
                <wp:positionV relativeFrom="paragraph">
                  <wp:posOffset>182880</wp:posOffset>
                </wp:positionV>
                <wp:extent cx="7004304" cy="7178040"/>
                <wp:effectExtent l="0" t="0" r="0" b="10160"/>
                <wp:wrapSquare wrapText="bothSides"/>
                <wp:docPr id="154" name="Text Box 154"/>
                <wp:cNvGraphicFramePr/>
                <a:graphic xmlns:a="http://schemas.openxmlformats.org/drawingml/2006/main">
                  <a:graphicData uri="http://schemas.microsoft.com/office/word/2010/wordprocessingShape">
                    <wps:wsp>
                      <wps:cNvSpPr txBox="1"/>
                      <wps:spPr>
                        <a:xfrm>
                          <a:off x="0" y="0"/>
                          <a:ext cx="7004304" cy="7178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30396" w14:textId="77777777" w:rsidR="00104602" w:rsidRPr="00E3743C" w:rsidRDefault="00104602" w:rsidP="00104602">
                            <w:pPr>
                              <w:jc w:val="right"/>
                              <w:rPr>
                                <w:rFonts w:ascii="Cambria" w:hAnsi="Cambria"/>
                                <w:color w:val="5B9BD5" w:themeColor="accent1"/>
                                <w:sz w:val="52"/>
                                <w:szCs w:val="56"/>
                              </w:rPr>
                            </w:pPr>
                            <w:r w:rsidRPr="00E3743C">
                              <w:rPr>
                                <w:rFonts w:ascii="Cambria" w:hAnsi="Cambria"/>
                                <w:noProof/>
                              </w:rPr>
                              <w:drawing>
                                <wp:inline distT="0" distB="0" distL="0" distR="0" wp14:anchorId="47138C00" wp14:editId="53EEAFFE">
                                  <wp:extent cx="2191385" cy="24485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_logo.jpg"/>
                                          <pic:cNvPicPr/>
                                        </pic:nvPicPr>
                                        <pic:blipFill>
                                          <a:blip r:embed="rId9">
                                            <a:extLst>
                                              <a:ext uri="{28A0092B-C50C-407E-A947-70E740481C1C}">
                                                <a14:useLocalDpi xmlns:a14="http://schemas.microsoft.com/office/drawing/2010/main" val="0"/>
                                              </a:ext>
                                            </a:extLst>
                                          </a:blip>
                                          <a:stretch>
                                            <a:fillRect/>
                                          </a:stretch>
                                        </pic:blipFill>
                                        <pic:spPr>
                                          <a:xfrm>
                                            <a:off x="0" y="0"/>
                                            <a:ext cx="2191994" cy="2449241"/>
                                          </a:xfrm>
                                          <a:prstGeom prst="rect">
                                            <a:avLst/>
                                          </a:prstGeom>
                                        </pic:spPr>
                                      </pic:pic>
                                    </a:graphicData>
                                  </a:graphic>
                                </wp:inline>
                              </w:drawing>
                            </w:r>
                          </w:p>
                          <w:p w14:paraId="455D6EEE" w14:textId="77777777" w:rsidR="00104602" w:rsidRPr="00E3743C" w:rsidRDefault="00104602" w:rsidP="00104602">
                            <w:pPr>
                              <w:jc w:val="right"/>
                              <w:rPr>
                                <w:rFonts w:ascii="Cambria" w:hAnsi="Cambria"/>
                              </w:rPr>
                            </w:pPr>
                          </w:p>
                          <w:p w14:paraId="2C756758" w14:textId="77777777" w:rsidR="00104602" w:rsidRPr="00EC373C" w:rsidRDefault="00104602" w:rsidP="00104602">
                            <w:pPr>
                              <w:pStyle w:val="Style1"/>
                              <w:jc w:val="right"/>
                              <w:rPr>
                                <w:rFonts w:ascii="Cambria" w:hAnsi="Cambria"/>
                                <w:color w:val="595959" w:themeColor="text1" w:themeTint="A6"/>
                                <w:sz w:val="72"/>
                                <w:szCs w:val="72"/>
                              </w:rPr>
                            </w:pPr>
                            <w:r w:rsidRPr="00EC373C">
                              <w:rPr>
                                <w:rFonts w:ascii="Cambria" w:hAnsi="Cambria"/>
                                <w:color w:val="595959" w:themeColor="text1" w:themeTint="A6"/>
                                <w:sz w:val="72"/>
                                <w:szCs w:val="72"/>
                              </w:rPr>
                              <w:t>Intelligence Fundamentals Professional Certification</w:t>
                            </w:r>
                          </w:p>
                          <w:p w14:paraId="2F0A6E5E" w14:textId="77777777" w:rsidR="00104602" w:rsidRPr="00E3743C" w:rsidRDefault="00104602" w:rsidP="00104602">
                            <w:pPr>
                              <w:jc w:val="right"/>
                              <w:rPr>
                                <w:rFonts w:ascii="Cambria" w:hAnsi="Cambria"/>
                              </w:rPr>
                            </w:pPr>
                          </w:p>
                          <w:p w14:paraId="3E38C5FE" w14:textId="77E6853D" w:rsidR="00104602" w:rsidRPr="003D604A" w:rsidRDefault="00896152" w:rsidP="00104602">
                            <w:pPr>
                              <w:jc w:val="right"/>
                              <w:rPr>
                                <w:color w:val="2E74B5" w:themeColor="accent1" w:themeShade="BF"/>
                                <w:sz w:val="32"/>
                              </w:rPr>
                            </w:pPr>
                            <w:sdt>
                              <w:sdtPr>
                                <w:rPr>
                                  <w:color w:val="2E74B5" w:themeColor="accent1" w:themeShade="BF"/>
                                  <w:sz w:val="32"/>
                                </w:rPr>
                                <w:alias w:val="Subtitle"/>
                                <w:tag w:val=""/>
                                <w:id w:val="1753077466"/>
                                <w:dataBinding w:prefixMappings="xmlns:ns0='http://purl.org/dc/elements/1.1/' xmlns:ns1='http://schemas.openxmlformats.org/package/2006/metadata/core-properties' " w:xpath="/ns1:coreProperties[1]/ns0:subject[1]" w:storeItemID="{6C3C8BC8-F283-45AE-878A-BAB7291924A1}"/>
                                <w:text/>
                              </w:sdtPr>
                              <w:sdtEndPr/>
                              <w:sdtContent>
                                <w:r w:rsidR="00104602">
                                  <w:rPr>
                                    <w:color w:val="2E74B5" w:themeColor="accent1" w:themeShade="BF"/>
                                    <w:sz w:val="32"/>
                                  </w:rPr>
                                  <w:t>Component Handbook</w:t>
                                </w:r>
                              </w:sdtContent>
                            </w:sdt>
                          </w:p>
                          <w:p w14:paraId="231083CE" w14:textId="77777777" w:rsidR="00104602" w:rsidRPr="00E3743C" w:rsidRDefault="00104602" w:rsidP="00104602">
                            <w:pPr>
                              <w:jc w:val="right"/>
                              <w:rPr>
                                <w:rFonts w:ascii="Cambria" w:hAnsi="Cambria"/>
                              </w:rPr>
                            </w:pPr>
                            <w:r>
                              <w:rPr>
                                <w:rFonts w:ascii="Cambria" w:hAnsi="Cambria"/>
                              </w:rPr>
                              <w:t>2017</w:t>
                            </w:r>
                          </w:p>
                          <w:p w14:paraId="4B9D4A34" w14:textId="77777777" w:rsidR="00104602" w:rsidRPr="00E3743C" w:rsidRDefault="00104602" w:rsidP="00104602">
                            <w:pPr>
                              <w:jc w:val="right"/>
                              <w:rPr>
                                <w:rFonts w:ascii="Cambria" w:hAnsi="Cambria"/>
                              </w:rPr>
                            </w:pPr>
                          </w:p>
                          <w:p w14:paraId="6C349AF5" w14:textId="77777777" w:rsidR="00104602" w:rsidRPr="00E3743C" w:rsidRDefault="00104602" w:rsidP="00104602">
                            <w:pPr>
                              <w:jc w:val="right"/>
                              <w:rPr>
                                <w:rFonts w:ascii="Cambria" w:hAnsi="Cambria"/>
                                <w:smallCaps/>
                              </w:rPr>
                            </w:pPr>
                          </w:p>
                          <w:p w14:paraId="0D53132E" w14:textId="77777777" w:rsidR="00104602" w:rsidRPr="00E3743C" w:rsidRDefault="00104602" w:rsidP="00104602">
                            <w:pPr>
                              <w:jc w:val="right"/>
                              <w:rPr>
                                <w:rFonts w:ascii="Cambria" w:hAnsi="Cambria"/>
                              </w:rPr>
                            </w:pPr>
                          </w:p>
                        </w:txbxContent>
                      </wps:txbx>
                      <wps:bodyPr rot="0" spcFirstLastPara="0" vertOverflow="overflow" horzOverflow="overflow" vert="horz" wrap="square" lIns="1600200" tIns="0" rIns="9144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5CA36" id="_x0000_t202" coordsize="21600,21600" o:spt="202" path="m0,0l0,21600,21600,21600,21600,0xe">
                <v:stroke joinstyle="miter"/>
                <v:path gradientshapeok="t" o:connecttype="rect"/>
              </v:shapetype>
              <v:shape id="Text Box 154" o:spid="_x0000_s1026" type="#_x0000_t202" style="position:absolute;margin-left:-25.9pt;margin-top:14.4pt;width:551.5pt;height:565.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" filled="f" stroked="f" strokeweight=".5pt">
                <v:textbox inset="126pt,0,1in,0">
                  <w:txbxContent>
                    <w:p w14:paraId="46730396" w14:textId="77777777" w:rsidR="00104602" w:rsidRPr="00E3743C" w:rsidRDefault="00104602" w:rsidP="00104602">
                      <w:pPr>
                        <w:jc w:val="right"/>
                        <w:rPr>
                          <w:rFonts w:ascii="Cambria" w:hAnsi="Cambria"/>
                          <w:color w:val="5B9BD5" w:themeColor="accent1"/>
                          <w:sz w:val="52"/>
                          <w:szCs w:val="56"/>
                        </w:rPr>
                      </w:pPr>
                      <w:r w:rsidRPr="00E3743C">
                        <w:rPr>
                          <w:rFonts w:ascii="Cambria" w:hAnsi="Cambria"/>
                          <w:noProof/>
                        </w:rPr>
                        <w:drawing>
                          <wp:inline distT="0" distB="0" distL="0" distR="0" wp14:anchorId="47138C00" wp14:editId="53EEAFFE">
                            <wp:extent cx="2191385" cy="24485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_logo.jpg"/>
                                    <pic:cNvPicPr/>
                                  </pic:nvPicPr>
                                  <pic:blipFill>
                                    <a:blip r:embed="rId10">
                                      <a:extLst>
                                        <a:ext uri="{28A0092B-C50C-407E-A947-70E740481C1C}">
                                          <a14:useLocalDpi xmlns:a14="http://schemas.microsoft.com/office/drawing/2010/main" val="0"/>
                                        </a:ext>
                                      </a:extLst>
                                    </a:blip>
                                    <a:stretch>
                                      <a:fillRect/>
                                    </a:stretch>
                                  </pic:blipFill>
                                  <pic:spPr>
                                    <a:xfrm>
                                      <a:off x="0" y="0"/>
                                      <a:ext cx="2191994" cy="2449241"/>
                                    </a:xfrm>
                                    <a:prstGeom prst="rect">
                                      <a:avLst/>
                                    </a:prstGeom>
                                  </pic:spPr>
                                </pic:pic>
                              </a:graphicData>
                            </a:graphic>
                          </wp:inline>
                        </w:drawing>
                      </w:r>
                    </w:p>
                    <w:p w14:paraId="455D6EEE" w14:textId="77777777" w:rsidR="00104602" w:rsidRPr="00E3743C" w:rsidRDefault="00104602" w:rsidP="00104602">
                      <w:pPr>
                        <w:jc w:val="right"/>
                        <w:rPr>
                          <w:rFonts w:ascii="Cambria" w:hAnsi="Cambria"/>
                        </w:rPr>
                      </w:pPr>
                    </w:p>
                    <w:p w14:paraId="2C756758" w14:textId="77777777" w:rsidR="00104602" w:rsidRPr="00EC373C" w:rsidRDefault="00104602" w:rsidP="00104602">
                      <w:pPr>
                        <w:pStyle w:val="Style1"/>
                        <w:jc w:val="right"/>
                        <w:rPr>
                          <w:rFonts w:ascii="Cambria" w:hAnsi="Cambria"/>
                          <w:color w:val="595959" w:themeColor="text1" w:themeTint="A6"/>
                          <w:sz w:val="72"/>
                          <w:szCs w:val="72"/>
                        </w:rPr>
                      </w:pPr>
                      <w:r w:rsidRPr="00EC373C">
                        <w:rPr>
                          <w:rFonts w:ascii="Cambria" w:hAnsi="Cambria"/>
                          <w:color w:val="595959" w:themeColor="text1" w:themeTint="A6"/>
                          <w:sz w:val="72"/>
                          <w:szCs w:val="72"/>
                        </w:rPr>
                        <w:t>Intelligence Fundamentals Professional Certification</w:t>
                      </w:r>
                    </w:p>
                    <w:p w14:paraId="2F0A6E5E" w14:textId="77777777" w:rsidR="00104602" w:rsidRPr="00E3743C" w:rsidRDefault="00104602" w:rsidP="00104602">
                      <w:pPr>
                        <w:jc w:val="right"/>
                        <w:rPr>
                          <w:rFonts w:ascii="Cambria" w:hAnsi="Cambria"/>
                        </w:rPr>
                      </w:pPr>
                    </w:p>
                    <w:p w14:paraId="3E38C5FE" w14:textId="77E6853D" w:rsidR="00104602" w:rsidRPr="003D604A" w:rsidRDefault="00104602" w:rsidP="00104602">
                      <w:pPr>
                        <w:jc w:val="right"/>
                        <w:rPr>
                          <w:color w:val="2E74B5" w:themeColor="accent1" w:themeShade="BF"/>
                          <w:sz w:val="32"/>
                        </w:rPr>
                      </w:pPr>
                      <w:sdt>
                        <w:sdtPr>
                          <w:rPr>
                            <w:color w:val="2E74B5" w:themeColor="accent1" w:themeShade="BF"/>
                            <w:sz w:val="32"/>
                          </w:rPr>
                          <w:alias w:val="Subtitle"/>
                          <w:tag w:val=""/>
                          <w:id w:val="1753077466"/>
                          <w:dataBinding w:prefixMappings="xmlns:ns0='http://purl.org/dc/elements/1.1/' xmlns:ns1='http://schemas.openxmlformats.org/package/2006/metadata/core-properties' " w:xpath="/ns1:coreProperties[1]/ns0:subject[1]" w:storeItemID="{6C3C8BC8-F283-45AE-878A-BAB7291924A1}"/>
                          <w:text/>
                        </w:sdtPr>
                        <w:sdtContent>
                          <w:r>
                            <w:rPr>
                              <w:color w:val="2E74B5" w:themeColor="accent1" w:themeShade="BF"/>
                              <w:sz w:val="32"/>
                            </w:rPr>
                            <w:t>Component Handbook</w:t>
                          </w:r>
                        </w:sdtContent>
                      </w:sdt>
                    </w:p>
                    <w:p w14:paraId="231083CE" w14:textId="77777777" w:rsidR="00104602" w:rsidRPr="00E3743C" w:rsidRDefault="00104602" w:rsidP="00104602">
                      <w:pPr>
                        <w:jc w:val="right"/>
                        <w:rPr>
                          <w:rFonts w:ascii="Cambria" w:hAnsi="Cambria"/>
                        </w:rPr>
                      </w:pPr>
                      <w:r>
                        <w:rPr>
                          <w:rFonts w:ascii="Cambria" w:hAnsi="Cambria"/>
                        </w:rPr>
                        <w:t>2017</w:t>
                      </w:r>
                    </w:p>
                    <w:p w14:paraId="4B9D4A34" w14:textId="77777777" w:rsidR="00104602" w:rsidRPr="00E3743C" w:rsidRDefault="00104602" w:rsidP="00104602">
                      <w:pPr>
                        <w:jc w:val="right"/>
                        <w:rPr>
                          <w:rFonts w:ascii="Cambria" w:hAnsi="Cambria"/>
                        </w:rPr>
                      </w:pPr>
                    </w:p>
                    <w:p w14:paraId="6C349AF5" w14:textId="77777777" w:rsidR="00104602" w:rsidRPr="00E3743C" w:rsidRDefault="00104602" w:rsidP="00104602">
                      <w:pPr>
                        <w:jc w:val="right"/>
                        <w:rPr>
                          <w:rFonts w:ascii="Cambria" w:hAnsi="Cambria"/>
                          <w:smallCaps/>
                        </w:rPr>
                      </w:pPr>
                    </w:p>
                    <w:p w14:paraId="0D53132E" w14:textId="77777777" w:rsidR="00104602" w:rsidRPr="00E3743C" w:rsidRDefault="00104602" w:rsidP="00104602">
                      <w:pPr>
                        <w:jc w:val="right"/>
                        <w:rPr>
                          <w:rFonts w:ascii="Cambria" w:hAnsi="Cambria"/>
                        </w:rPr>
                      </w:pPr>
                    </w:p>
                  </w:txbxContent>
                </v:textbox>
                <w10:wrap type="square"/>
              </v:shape>
            </w:pict>
          </mc:Fallback>
        </mc:AlternateContent>
      </w:r>
      <w:bookmarkEnd w:id="0"/>
      <w:bookmarkEnd w:id="1"/>
    </w:p>
    <w:p w14:paraId="6EFADF9A" w14:textId="3F8F7EAF" w:rsidR="00F936A9" w:rsidRDefault="00104602" w:rsidP="006B5C3D">
      <w:r>
        <w:br w:type="page"/>
      </w:r>
      <w:bookmarkStart w:id="2" w:name="_GoBack"/>
      <w:bookmarkEnd w:id="2"/>
    </w:p>
    <w:sdt>
      <w:sdtPr>
        <w:rPr>
          <w:rFonts w:asciiTheme="minorHAnsi" w:eastAsiaTheme="minorHAnsi" w:hAnsiTheme="minorHAnsi" w:cstheme="minorBidi"/>
          <w:b w:val="0"/>
          <w:bCs w:val="0"/>
          <w:color w:val="auto"/>
          <w:sz w:val="24"/>
          <w:szCs w:val="24"/>
          <w:lang w:eastAsia="ja-JP"/>
        </w:rPr>
        <w:id w:val="-1666234414"/>
        <w:docPartObj>
          <w:docPartGallery w:val="Table of Contents"/>
          <w:docPartUnique/>
        </w:docPartObj>
      </w:sdtPr>
      <w:sdtEndPr>
        <w:rPr>
          <w:rFonts w:asciiTheme="majorHAnsi" w:hAnsiTheme="majorHAnsi" w:cs="Times New Roman"/>
          <w:b/>
          <w:bCs/>
          <w:noProof/>
          <w:color w:val="548DD4"/>
          <w:lang w:eastAsia="en-US"/>
        </w:rPr>
      </w:sdtEndPr>
      <w:sdtContent>
        <w:p w14:paraId="275074EF" w14:textId="4F5693E8" w:rsidR="000A2341" w:rsidRPr="00E758E1" w:rsidRDefault="000A2341" w:rsidP="006B5C3D">
          <w:pPr>
            <w:pStyle w:val="TOCHeading"/>
            <w:rPr>
              <w:rFonts w:ascii="Cambria" w:hAnsi="Cambria"/>
              <w:b w:val="0"/>
            </w:rPr>
          </w:pPr>
          <w:r w:rsidRPr="00E758E1">
            <w:rPr>
              <w:rFonts w:ascii="Cambria" w:hAnsi="Cambria"/>
              <w:b w:val="0"/>
            </w:rPr>
            <w:t>Table of Contents</w:t>
          </w:r>
        </w:p>
        <w:p w14:paraId="1353E134" w14:textId="1235A816" w:rsidR="000B1F88" w:rsidRDefault="000A2341" w:rsidP="000B1F88">
          <w:pPr>
            <w:pStyle w:val="TOC1"/>
            <w:spacing w:before="0"/>
            <w:rPr>
              <w:rFonts w:asciiTheme="minorHAnsi" w:eastAsiaTheme="minorEastAsia" w:hAnsiTheme="minorHAnsi" w:cstheme="minorBidi"/>
              <w:b w:val="0"/>
              <w:bCs w:val="0"/>
              <w:noProof/>
              <w:color w:val="auto"/>
            </w:rPr>
          </w:pPr>
          <w:r w:rsidRPr="0077684C">
            <w:fldChar w:fldCharType="begin"/>
          </w:r>
          <w:r>
            <w:instrText xml:space="preserve"> TOC \o "1-3" \h \z \u </w:instrText>
          </w:r>
          <w:r w:rsidRPr="0077684C">
            <w:fldChar w:fldCharType="separate"/>
          </w:r>
          <w:hyperlink w:anchor="_Toc491770714" w:history="1">
            <w:r w:rsidR="000B1F88" w:rsidRPr="00985AC2">
              <w:rPr>
                <w:rStyle w:val="Hyperlink"/>
                <w:noProof/>
              </w:rPr>
              <w:t>Intelligence Fundamentals Professional Certification Program Overview</w:t>
            </w:r>
            <w:r w:rsidR="000B1F88">
              <w:rPr>
                <w:noProof/>
                <w:webHidden/>
              </w:rPr>
              <w:tab/>
            </w:r>
            <w:r w:rsidR="000B1F88">
              <w:rPr>
                <w:noProof/>
                <w:webHidden/>
              </w:rPr>
              <w:fldChar w:fldCharType="begin"/>
            </w:r>
            <w:r w:rsidR="000B1F88">
              <w:rPr>
                <w:noProof/>
                <w:webHidden/>
              </w:rPr>
              <w:instrText xml:space="preserve"> PAGEREF _Toc491770714 \h </w:instrText>
            </w:r>
            <w:r w:rsidR="000B1F88">
              <w:rPr>
                <w:noProof/>
                <w:webHidden/>
              </w:rPr>
            </w:r>
            <w:r w:rsidR="000B1F88">
              <w:rPr>
                <w:noProof/>
                <w:webHidden/>
              </w:rPr>
              <w:fldChar w:fldCharType="separate"/>
            </w:r>
            <w:r w:rsidR="00C8394F">
              <w:rPr>
                <w:noProof/>
                <w:webHidden/>
              </w:rPr>
              <w:t>1</w:t>
            </w:r>
            <w:r w:rsidR="000B1F88">
              <w:rPr>
                <w:noProof/>
                <w:webHidden/>
              </w:rPr>
              <w:fldChar w:fldCharType="end"/>
            </w:r>
          </w:hyperlink>
        </w:p>
        <w:p w14:paraId="13F351B3" w14:textId="072543E7" w:rsidR="000B1F88" w:rsidRDefault="00896152">
          <w:pPr>
            <w:pStyle w:val="TOC2"/>
            <w:rPr>
              <w:rFonts w:eastAsiaTheme="minorEastAsia" w:cstheme="minorBidi"/>
              <w:noProof/>
              <w:sz w:val="24"/>
              <w:szCs w:val="24"/>
            </w:rPr>
          </w:pPr>
          <w:hyperlink w:anchor="_Toc491770715" w:history="1">
            <w:r w:rsidR="000B1F88" w:rsidRPr="00985AC2">
              <w:rPr>
                <w:rStyle w:val="Hyperlink"/>
                <w:noProof/>
              </w:rPr>
              <w:t>IFPC Program Purpose</w:t>
            </w:r>
            <w:r w:rsidR="000B1F88">
              <w:rPr>
                <w:noProof/>
                <w:webHidden/>
              </w:rPr>
              <w:tab/>
            </w:r>
            <w:r w:rsidR="000B1F88">
              <w:rPr>
                <w:noProof/>
                <w:webHidden/>
              </w:rPr>
              <w:fldChar w:fldCharType="begin"/>
            </w:r>
            <w:r w:rsidR="000B1F88">
              <w:rPr>
                <w:noProof/>
                <w:webHidden/>
              </w:rPr>
              <w:instrText xml:space="preserve"> PAGEREF _Toc491770715 \h </w:instrText>
            </w:r>
            <w:r w:rsidR="000B1F88">
              <w:rPr>
                <w:noProof/>
                <w:webHidden/>
              </w:rPr>
            </w:r>
            <w:r w:rsidR="000B1F88">
              <w:rPr>
                <w:noProof/>
                <w:webHidden/>
              </w:rPr>
              <w:fldChar w:fldCharType="separate"/>
            </w:r>
            <w:r w:rsidR="00C8394F">
              <w:rPr>
                <w:noProof/>
                <w:webHidden/>
              </w:rPr>
              <w:t>1</w:t>
            </w:r>
            <w:r w:rsidR="000B1F88">
              <w:rPr>
                <w:noProof/>
                <w:webHidden/>
              </w:rPr>
              <w:fldChar w:fldCharType="end"/>
            </w:r>
          </w:hyperlink>
        </w:p>
        <w:p w14:paraId="7891F047" w14:textId="0E77D7AF" w:rsidR="000B1F88" w:rsidRDefault="00896152">
          <w:pPr>
            <w:pStyle w:val="TOC2"/>
            <w:rPr>
              <w:rFonts w:eastAsiaTheme="minorEastAsia" w:cstheme="minorBidi"/>
              <w:noProof/>
              <w:sz w:val="24"/>
              <w:szCs w:val="24"/>
            </w:rPr>
          </w:pPr>
          <w:hyperlink w:anchor="_Toc491770716" w:history="1">
            <w:r w:rsidR="000B1F88" w:rsidRPr="00985AC2">
              <w:rPr>
                <w:rStyle w:val="Hyperlink"/>
                <w:noProof/>
              </w:rPr>
              <w:t>Benefits</w:t>
            </w:r>
            <w:r w:rsidR="000B1F88">
              <w:rPr>
                <w:noProof/>
                <w:webHidden/>
              </w:rPr>
              <w:tab/>
            </w:r>
            <w:r w:rsidR="000B1F88">
              <w:rPr>
                <w:noProof/>
                <w:webHidden/>
              </w:rPr>
              <w:fldChar w:fldCharType="begin"/>
            </w:r>
            <w:r w:rsidR="000B1F88">
              <w:rPr>
                <w:noProof/>
                <w:webHidden/>
              </w:rPr>
              <w:instrText xml:space="preserve"> PAGEREF _Toc491770716 \h </w:instrText>
            </w:r>
            <w:r w:rsidR="000B1F88">
              <w:rPr>
                <w:noProof/>
                <w:webHidden/>
              </w:rPr>
            </w:r>
            <w:r w:rsidR="000B1F88">
              <w:rPr>
                <w:noProof/>
                <w:webHidden/>
              </w:rPr>
              <w:fldChar w:fldCharType="separate"/>
            </w:r>
            <w:r w:rsidR="00C8394F">
              <w:rPr>
                <w:noProof/>
                <w:webHidden/>
              </w:rPr>
              <w:t>1</w:t>
            </w:r>
            <w:r w:rsidR="000B1F88">
              <w:rPr>
                <w:noProof/>
                <w:webHidden/>
              </w:rPr>
              <w:fldChar w:fldCharType="end"/>
            </w:r>
          </w:hyperlink>
        </w:p>
        <w:p w14:paraId="11BBD319" w14:textId="77777777" w:rsidR="000B1F88" w:rsidRDefault="00896152">
          <w:pPr>
            <w:pStyle w:val="TOC2"/>
            <w:rPr>
              <w:rFonts w:eastAsiaTheme="minorEastAsia" w:cstheme="minorBidi"/>
              <w:noProof/>
              <w:sz w:val="24"/>
              <w:szCs w:val="24"/>
            </w:rPr>
          </w:pPr>
          <w:hyperlink w:anchor="_Toc491770717" w:history="1">
            <w:r w:rsidR="000B1F88" w:rsidRPr="00985AC2">
              <w:rPr>
                <w:rStyle w:val="Hyperlink"/>
                <w:noProof/>
              </w:rPr>
              <w:t>Eligible Population</w:t>
            </w:r>
            <w:r w:rsidR="000B1F88">
              <w:rPr>
                <w:noProof/>
                <w:webHidden/>
              </w:rPr>
              <w:tab/>
            </w:r>
            <w:r w:rsidR="000B1F88">
              <w:rPr>
                <w:noProof/>
                <w:webHidden/>
              </w:rPr>
              <w:fldChar w:fldCharType="begin"/>
            </w:r>
            <w:r w:rsidR="000B1F88">
              <w:rPr>
                <w:noProof/>
                <w:webHidden/>
              </w:rPr>
              <w:instrText xml:space="preserve"> PAGEREF _Toc491770717 \h </w:instrText>
            </w:r>
            <w:r w:rsidR="000B1F88">
              <w:rPr>
                <w:noProof/>
                <w:webHidden/>
              </w:rPr>
            </w:r>
            <w:r w:rsidR="000B1F88">
              <w:rPr>
                <w:noProof/>
                <w:webHidden/>
              </w:rPr>
              <w:fldChar w:fldCharType="separate"/>
            </w:r>
            <w:r w:rsidR="00C8394F">
              <w:rPr>
                <w:noProof/>
                <w:webHidden/>
              </w:rPr>
              <w:t>2</w:t>
            </w:r>
            <w:r w:rsidR="000B1F88">
              <w:rPr>
                <w:noProof/>
                <w:webHidden/>
              </w:rPr>
              <w:fldChar w:fldCharType="end"/>
            </w:r>
          </w:hyperlink>
        </w:p>
        <w:p w14:paraId="6D9E30EF" w14:textId="77777777" w:rsidR="000B1F88" w:rsidRDefault="00896152">
          <w:pPr>
            <w:pStyle w:val="TOC1"/>
            <w:rPr>
              <w:rFonts w:asciiTheme="minorHAnsi" w:eastAsiaTheme="minorEastAsia" w:hAnsiTheme="minorHAnsi" w:cstheme="minorBidi"/>
              <w:b w:val="0"/>
              <w:bCs w:val="0"/>
              <w:noProof/>
              <w:color w:val="auto"/>
            </w:rPr>
          </w:pPr>
          <w:hyperlink w:anchor="_Toc491770718" w:history="1">
            <w:r w:rsidR="000B1F88" w:rsidRPr="00985AC2">
              <w:rPr>
                <w:rStyle w:val="Hyperlink"/>
                <w:noProof/>
              </w:rPr>
              <w:t>IFPC Program Structure</w:t>
            </w:r>
            <w:r w:rsidR="000B1F88">
              <w:rPr>
                <w:noProof/>
                <w:webHidden/>
              </w:rPr>
              <w:tab/>
            </w:r>
            <w:r w:rsidR="000B1F88">
              <w:rPr>
                <w:noProof/>
                <w:webHidden/>
              </w:rPr>
              <w:fldChar w:fldCharType="begin"/>
            </w:r>
            <w:r w:rsidR="000B1F88">
              <w:rPr>
                <w:noProof/>
                <w:webHidden/>
              </w:rPr>
              <w:instrText xml:space="preserve"> PAGEREF _Toc491770718 \h </w:instrText>
            </w:r>
            <w:r w:rsidR="000B1F88">
              <w:rPr>
                <w:noProof/>
                <w:webHidden/>
              </w:rPr>
            </w:r>
            <w:r w:rsidR="000B1F88">
              <w:rPr>
                <w:noProof/>
                <w:webHidden/>
              </w:rPr>
              <w:fldChar w:fldCharType="separate"/>
            </w:r>
            <w:r w:rsidR="00C8394F">
              <w:rPr>
                <w:noProof/>
                <w:webHidden/>
              </w:rPr>
              <w:t>2</w:t>
            </w:r>
            <w:r w:rsidR="000B1F88">
              <w:rPr>
                <w:noProof/>
                <w:webHidden/>
              </w:rPr>
              <w:fldChar w:fldCharType="end"/>
            </w:r>
          </w:hyperlink>
        </w:p>
        <w:p w14:paraId="68C82C45" w14:textId="77777777" w:rsidR="000B1F88" w:rsidRDefault="00896152">
          <w:pPr>
            <w:pStyle w:val="TOC2"/>
            <w:rPr>
              <w:rFonts w:eastAsiaTheme="minorEastAsia" w:cstheme="minorBidi"/>
              <w:noProof/>
              <w:sz w:val="24"/>
              <w:szCs w:val="24"/>
            </w:rPr>
          </w:pPr>
          <w:hyperlink w:anchor="_Toc491770719" w:history="1">
            <w:r w:rsidR="000B1F88" w:rsidRPr="00985AC2">
              <w:rPr>
                <w:rStyle w:val="Hyperlink"/>
                <w:noProof/>
              </w:rPr>
              <w:t>Functional Manager</w:t>
            </w:r>
            <w:r w:rsidR="000B1F88">
              <w:rPr>
                <w:noProof/>
                <w:webHidden/>
              </w:rPr>
              <w:tab/>
            </w:r>
            <w:r w:rsidR="000B1F88">
              <w:rPr>
                <w:noProof/>
                <w:webHidden/>
              </w:rPr>
              <w:fldChar w:fldCharType="begin"/>
            </w:r>
            <w:r w:rsidR="000B1F88">
              <w:rPr>
                <w:noProof/>
                <w:webHidden/>
              </w:rPr>
              <w:instrText xml:space="preserve"> PAGEREF _Toc491770719 \h </w:instrText>
            </w:r>
            <w:r w:rsidR="000B1F88">
              <w:rPr>
                <w:noProof/>
                <w:webHidden/>
              </w:rPr>
            </w:r>
            <w:r w:rsidR="000B1F88">
              <w:rPr>
                <w:noProof/>
                <w:webHidden/>
              </w:rPr>
              <w:fldChar w:fldCharType="separate"/>
            </w:r>
            <w:r w:rsidR="00C8394F">
              <w:rPr>
                <w:noProof/>
                <w:webHidden/>
              </w:rPr>
              <w:t>2</w:t>
            </w:r>
            <w:r w:rsidR="000B1F88">
              <w:rPr>
                <w:noProof/>
                <w:webHidden/>
              </w:rPr>
              <w:fldChar w:fldCharType="end"/>
            </w:r>
          </w:hyperlink>
        </w:p>
        <w:p w14:paraId="62573F30" w14:textId="77777777" w:rsidR="000B1F88" w:rsidRDefault="00896152">
          <w:pPr>
            <w:pStyle w:val="TOC2"/>
            <w:rPr>
              <w:rFonts w:eastAsiaTheme="minorEastAsia" w:cstheme="minorBidi"/>
              <w:noProof/>
              <w:sz w:val="24"/>
              <w:szCs w:val="24"/>
            </w:rPr>
          </w:pPr>
          <w:hyperlink w:anchor="_Toc491770720" w:history="1">
            <w:r w:rsidR="000B1F88" w:rsidRPr="00985AC2">
              <w:rPr>
                <w:rStyle w:val="Hyperlink"/>
                <w:noProof/>
              </w:rPr>
              <w:t>IFPC Governance Council</w:t>
            </w:r>
            <w:r w:rsidR="000B1F88">
              <w:rPr>
                <w:noProof/>
                <w:webHidden/>
              </w:rPr>
              <w:tab/>
            </w:r>
            <w:r w:rsidR="000B1F88">
              <w:rPr>
                <w:noProof/>
                <w:webHidden/>
              </w:rPr>
              <w:fldChar w:fldCharType="begin"/>
            </w:r>
            <w:r w:rsidR="000B1F88">
              <w:rPr>
                <w:noProof/>
                <w:webHidden/>
              </w:rPr>
              <w:instrText xml:space="preserve"> PAGEREF _Toc491770720 \h </w:instrText>
            </w:r>
            <w:r w:rsidR="000B1F88">
              <w:rPr>
                <w:noProof/>
                <w:webHidden/>
              </w:rPr>
            </w:r>
            <w:r w:rsidR="000B1F88">
              <w:rPr>
                <w:noProof/>
                <w:webHidden/>
              </w:rPr>
              <w:fldChar w:fldCharType="separate"/>
            </w:r>
            <w:r w:rsidR="00C8394F">
              <w:rPr>
                <w:noProof/>
                <w:webHidden/>
              </w:rPr>
              <w:t>3</w:t>
            </w:r>
            <w:r w:rsidR="000B1F88">
              <w:rPr>
                <w:noProof/>
                <w:webHidden/>
              </w:rPr>
              <w:fldChar w:fldCharType="end"/>
            </w:r>
          </w:hyperlink>
        </w:p>
        <w:p w14:paraId="481FF266" w14:textId="77777777" w:rsidR="000B1F88" w:rsidRDefault="00896152">
          <w:pPr>
            <w:pStyle w:val="TOC2"/>
            <w:rPr>
              <w:rFonts w:eastAsiaTheme="minorEastAsia" w:cstheme="minorBidi"/>
              <w:noProof/>
              <w:sz w:val="24"/>
              <w:szCs w:val="24"/>
            </w:rPr>
          </w:pPr>
          <w:hyperlink w:anchor="_Toc491770721" w:history="1">
            <w:r w:rsidR="000B1F88" w:rsidRPr="00985AC2">
              <w:rPr>
                <w:rStyle w:val="Hyperlink"/>
                <w:noProof/>
              </w:rPr>
              <w:t>IFPC Program Management Office (CPMO)</w:t>
            </w:r>
            <w:r w:rsidR="000B1F88">
              <w:rPr>
                <w:noProof/>
                <w:webHidden/>
              </w:rPr>
              <w:tab/>
            </w:r>
            <w:r w:rsidR="000B1F88">
              <w:rPr>
                <w:noProof/>
                <w:webHidden/>
              </w:rPr>
              <w:fldChar w:fldCharType="begin"/>
            </w:r>
            <w:r w:rsidR="000B1F88">
              <w:rPr>
                <w:noProof/>
                <w:webHidden/>
              </w:rPr>
              <w:instrText xml:space="preserve"> PAGEREF _Toc491770721 \h </w:instrText>
            </w:r>
            <w:r w:rsidR="000B1F88">
              <w:rPr>
                <w:noProof/>
                <w:webHidden/>
              </w:rPr>
            </w:r>
            <w:r w:rsidR="000B1F88">
              <w:rPr>
                <w:noProof/>
                <w:webHidden/>
              </w:rPr>
              <w:fldChar w:fldCharType="separate"/>
            </w:r>
            <w:r w:rsidR="00C8394F">
              <w:rPr>
                <w:noProof/>
                <w:webHidden/>
              </w:rPr>
              <w:t>4</w:t>
            </w:r>
            <w:r w:rsidR="000B1F88">
              <w:rPr>
                <w:noProof/>
                <w:webHidden/>
              </w:rPr>
              <w:fldChar w:fldCharType="end"/>
            </w:r>
          </w:hyperlink>
        </w:p>
        <w:p w14:paraId="0CA3045B" w14:textId="77777777" w:rsidR="000B1F88" w:rsidRDefault="00896152">
          <w:pPr>
            <w:pStyle w:val="TOC1"/>
            <w:rPr>
              <w:rFonts w:asciiTheme="minorHAnsi" w:eastAsiaTheme="minorEastAsia" w:hAnsiTheme="minorHAnsi" w:cstheme="minorBidi"/>
              <w:b w:val="0"/>
              <w:bCs w:val="0"/>
              <w:noProof/>
              <w:color w:val="auto"/>
            </w:rPr>
          </w:pPr>
          <w:hyperlink w:anchor="_Toc491770722" w:history="1">
            <w:r w:rsidR="000B1F88" w:rsidRPr="00985AC2">
              <w:rPr>
                <w:rStyle w:val="Hyperlink"/>
                <w:noProof/>
              </w:rPr>
              <w:t>Component IFPC Administration Responsibilities</w:t>
            </w:r>
            <w:r w:rsidR="000B1F88">
              <w:rPr>
                <w:noProof/>
                <w:webHidden/>
              </w:rPr>
              <w:tab/>
            </w:r>
            <w:r w:rsidR="000B1F88">
              <w:rPr>
                <w:noProof/>
                <w:webHidden/>
              </w:rPr>
              <w:fldChar w:fldCharType="begin"/>
            </w:r>
            <w:r w:rsidR="000B1F88">
              <w:rPr>
                <w:noProof/>
                <w:webHidden/>
              </w:rPr>
              <w:instrText xml:space="preserve"> PAGEREF _Toc491770722 \h </w:instrText>
            </w:r>
            <w:r w:rsidR="000B1F88">
              <w:rPr>
                <w:noProof/>
                <w:webHidden/>
              </w:rPr>
            </w:r>
            <w:r w:rsidR="000B1F88">
              <w:rPr>
                <w:noProof/>
                <w:webHidden/>
              </w:rPr>
              <w:fldChar w:fldCharType="separate"/>
            </w:r>
            <w:r w:rsidR="00C8394F">
              <w:rPr>
                <w:noProof/>
                <w:webHidden/>
              </w:rPr>
              <w:t>4</w:t>
            </w:r>
            <w:r w:rsidR="000B1F88">
              <w:rPr>
                <w:noProof/>
                <w:webHidden/>
              </w:rPr>
              <w:fldChar w:fldCharType="end"/>
            </w:r>
          </w:hyperlink>
        </w:p>
        <w:p w14:paraId="64EACD9B" w14:textId="77777777" w:rsidR="000B1F88" w:rsidRDefault="00896152">
          <w:pPr>
            <w:pStyle w:val="TOC2"/>
            <w:rPr>
              <w:rFonts w:eastAsiaTheme="minorEastAsia" w:cstheme="minorBidi"/>
              <w:noProof/>
              <w:sz w:val="24"/>
              <w:szCs w:val="24"/>
            </w:rPr>
          </w:pPr>
          <w:hyperlink w:anchor="_Toc491770723" w:history="1">
            <w:r w:rsidR="000B1F88" w:rsidRPr="00985AC2">
              <w:rPr>
                <w:rStyle w:val="Hyperlink"/>
                <w:noProof/>
              </w:rPr>
              <w:t>Component Point of Contact (CPOC) Responsibilities</w:t>
            </w:r>
            <w:r w:rsidR="000B1F88">
              <w:rPr>
                <w:noProof/>
                <w:webHidden/>
              </w:rPr>
              <w:tab/>
            </w:r>
            <w:r w:rsidR="000B1F88">
              <w:rPr>
                <w:noProof/>
                <w:webHidden/>
              </w:rPr>
              <w:fldChar w:fldCharType="begin"/>
            </w:r>
            <w:r w:rsidR="000B1F88">
              <w:rPr>
                <w:noProof/>
                <w:webHidden/>
              </w:rPr>
              <w:instrText xml:space="preserve"> PAGEREF _Toc491770723 \h </w:instrText>
            </w:r>
            <w:r w:rsidR="000B1F88">
              <w:rPr>
                <w:noProof/>
                <w:webHidden/>
              </w:rPr>
            </w:r>
            <w:r w:rsidR="000B1F88">
              <w:rPr>
                <w:noProof/>
                <w:webHidden/>
              </w:rPr>
              <w:fldChar w:fldCharType="separate"/>
            </w:r>
            <w:r w:rsidR="00C8394F">
              <w:rPr>
                <w:noProof/>
                <w:webHidden/>
              </w:rPr>
              <w:t>4</w:t>
            </w:r>
            <w:r w:rsidR="000B1F88">
              <w:rPr>
                <w:noProof/>
                <w:webHidden/>
              </w:rPr>
              <w:fldChar w:fldCharType="end"/>
            </w:r>
          </w:hyperlink>
        </w:p>
        <w:p w14:paraId="1EDE9624" w14:textId="77777777" w:rsidR="000B1F88" w:rsidRDefault="00896152">
          <w:pPr>
            <w:pStyle w:val="TOC2"/>
            <w:rPr>
              <w:rFonts w:eastAsiaTheme="minorEastAsia" w:cstheme="minorBidi"/>
              <w:noProof/>
              <w:sz w:val="24"/>
              <w:szCs w:val="24"/>
            </w:rPr>
          </w:pPr>
          <w:hyperlink w:anchor="_Toc491770724" w:history="1">
            <w:r w:rsidR="000B1F88" w:rsidRPr="00985AC2">
              <w:rPr>
                <w:rStyle w:val="Hyperlink"/>
                <w:noProof/>
              </w:rPr>
              <w:t>Prior to Implementing the IFPC Program</w:t>
            </w:r>
            <w:r w:rsidR="000B1F88">
              <w:rPr>
                <w:noProof/>
                <w:webHidden/>
              </w:rPr>
              <w:tab/>
            </w:r>
            <w:r w:rsidR="000B1F88">
              <w:rPr>
                <w:noProof/>
                <w:webHidden/>
              </w:rPr>
              <w:fldChar w:fldCharType="begin"/>
            </w:r>
            <w:r w:rsidR="000B1F88">
              <w:rPr>
                <w:noProof/>
                <w:webHidden/>
              </w:rPr>
              <w:instrText xml:space="preserve"> PAGEREF _Toc491770724 \h </w:instrText>
            </w:r>
            <w:r w:rsidR="000B1F88">
              <w:rPr>
                <w:noProof/>
                <w:webHidden/>
              </w:rPr>
            </w:r>
            <w:r w:rsidR="000B1F88">
              <w:rPr>
                <w:noProof/>
                <w:webHidden/>
              </w:rPr>
              <w:fldChar w:fldCharType="separate"/>
            </w:r>
            <w:r w:rsidR="00C8394F">
              <w:rPr>
                <w:noProof/>
                <w:webHidden/>
              </w:rPr>
              <w:t>6</w:t>
            </w:r>
            <w:r w:rsidR="000B1F88">
              <w:rPr>
                <w:noProof/>
                <w:webHidden/>
              </w:rPr>
              <w:fldChar w:fldCharType="end"/>
            </w:r>
          </w:hyperlink>
        </w:p>
        <w:p w14:paraId="5C32ACF5" w14:textId="77777777" w:rsidR="000B1F88" w:rsidRDefault="00896152">
          <w:pPr>
            <w:pStyle w:val="TOC3"/>
            <w:tabs>
              <w:tab w:val="right" w:leader="dot" w:pos="9350"/>
            </w:tabs>
            <w:rPr>
              <w:rFonts w:eastAsiaTheme="minorEastAsia" w:cstheme="minorBidi"/>
              <w:i w:val="0"/>
              <w:iCs w:val="0"/>
              <w:noProof/>
              <w:sz w:val="24"/>
              <w:szCs w:val="24"/>
            </w:rPr>
          </w:pPr>
          <w:hyperlink w:anchor="_Toc491770725" w:history="1">
            <w:r w:rsidR="000B1F88" w:rsidRPr="00985AC2">
              <w:rPr>
                <w:rStyle w:val="Hyperlink"/>
                <w:noProof/>
              </w:rPr>
              <w:t>Identify Appropriate Exam Locations</w:t>
            </w:r>
            <w:r w:rsidR="000B1F88">
              <w:rPr>
                <w:noProof/>
                <w:webHidden/>
              </w:rPr>
              <w:tab/>
            </w:r>
            <w:r w:rsidR="000B1F88">
              <w:rPr>
                <w:noProof/>
                <w:webHidden/>
              </w:rPr>
              <w:fldChar w:fldCharType="begin"/>
            </w:r>
            <w:r w:rsidR="000B1F88">
              <w:rPr>
                <w:noProof/>
                <w:webHidden/>
              </w:rPr>
              <w:instrText xml:space="preserve"> PAGEREF _Toc491770725 \h </w:instrText>
            </w:r>
            <w:r w:rsidR="000B1F88">
              <w:rPr>
                <w:noProof/>
                <w:webHidden/>
              </w:rPr>
            </w:r>
            <w:r w:rsidR="000B1F88">
              <w:rPr>
                <w:noProof/>
                <w:webHidden/>
              </w:rPr>
              <w:fldChar w:fldCharType="separate"/>
            </w:r>
            <w:r w:rsidR="00C8394F">
              <w:rPr>
                <w:noProof/>
                <w:webHidden/>
              </w:rPr>
              <w:t>6</w:t>
            </w:r>
            <w:r w:rsidR="000B1F88">
              <w:rPr>
                <w:noProof/>
                <w:webHidden/>
              </w:rPr>
              <w:fldChar w:fldCharType="end"/>
            </w:r>
          </w:hyperlink>
        </w:p>
        <w:p w14:paraId="1F221097" w14:textId="77777777" w:rsidR="000B1F88" w:rsidRDefault="00896152">
          <w:pPr>
            <w:pStyle w:val="TOC3"/>
            <w:tabs>
              <w:tab w:val="right" w:leader="dot" w:pos="9350"/>
            </w:tabs>
            <w:rPr>
              <w:rFonts w:eastAsiaTheme="minorEastAsia" w:cstheme="minorBidi"/>
              <w:i w:val="0"/>
              <w:iCs w:val="0"/>
              <w:noProof/>
              <w:sz w:val="24"/>
              <w:szCs w:val="24"/>
            </w:rPr>
          </w:pPr>
          <w:hyperlink w:anchor="_Toc491770726" w:history="1">
            <w:r w:rsidR="000B1F88" w:rsidRPr="00985AC2">
              <w:rPr>
                <w:rStyle w:val="Hyperlink"/>
                <w:noProof/>
              </w:rPr>
              <w:t>Communicate with Potential Candidates</w:t>
            </w:r>
            <w:r w:rsidR="000B1F88">
              <w:rPr>
                <w:noProof/>
                <w:webHidden/>
              </w:rPr>
              <w:tab/>
            </w:r>
            <w:r w:rsidR="000B1F88">
              <w:rPr>
                <w:noProof/>
                <w:webHidden/>
              </w:rPr>
              <w:fldChar w:fldCharType="begin"/>
            </w:r>
            <w:r w:rsidR="000B1F88">
              <w:rPr>
                <w:noProof/>
                <w:webHidden/>
              </w:rPr>
              <w:instrText xml:space="preserve"> PAGEREF _Toc491770726 \h </w:instrText>
            </w:r>
            <w:r w:rsidR="000B1F88">
              <w:rPr>
                <w:noProof/>
                <w:webHidden/>
              </w:rPr>
            </w:r>
            <w:r w:rsidR="000B1F88">
              <w:rPr>
                <w:noProof/>
                <w:webHidden/>
              </w:rPr>
              <w:fldChar w:fldCharType="separate"/>
            </w:r>
            <w:r w:rsidR="00C8394F">
              <w:rPr>
                <w:noProof/>
                <w:webHidden/>
              </w:rPr>
              <w:t>7</w:t>
            </w:r>
            <w:r w:rsidR="000B1F88">
              <w:rPr>
                <w:noProof/>
                <w:webHidden/>
              </w:rPr>
              <w:fldChar w:fldCharType="end"/>
            </w:r>
          </w:hyperlink>
        </w:p>
        <w:p w14:paraId="78E345AC" w14:textId="77777777" w:rsidR="000B1F88" w:rsidRDefault="00896152">
          <w:pPr>
            <w:pStyle w:val="TOC2"/>
            <w:rPr>
              <w:rFonts w:eastAsiaTheme="minorEastAsia" w:cstheme="minorBidi"/>
              <w:noProof/>
              <w:sz w:val="24"/>
              <w:szCs w:val="24"/>
            </w:rPr>
          </w:pPr>
          <w:hyperlink w:anchor="_Toc491770727" w:history="1">
            <w:r w:rsidR="000B1F88" w:rsidRPr="00985AC2">
              <w:rPr>
                <w:rStyle w:val="Hyperlink"/>
                <w:noProof/>
              </w:rPr>
              <w:t>Identify Proctors</w:t>
            </w:r>
            <w:r w:rsidR="000B1F88">
              <w:rPr>
                <w:noProof/>
                <w:webHidden/>
              </w:rPr>
              <w:tab/>
            </w:r>
            <w:r w:rsidR="000B1F88">
              <w:rPr>
                <w:noProof/>
                <w:webHidden/>
              </w:rPr>
              <w:fldChar w:fldCharType="begin"/>
            </w:r>
            <w:r w:rsidR="000B1F88">
              <w:rPr>
                <w:noProof/>
                <w:webHidden/>
              </w:rPr>
              <w:instrText xml:space="preserve"> PAGEREF _Toc491770727 \h </w:instrText>
            </w:r>
            <w:r w:rsidR="000B1F88">
              <w:rPr>
                <w:noProof/>
                <w:webHidden/>
              </w:rPr>
            </w:r>
            <w:r w:rsidR="000B1F88">
              <w:rPr>
                <w:noProof/>
                <w:webHidden/>
              </w:rPr>
              <w:fldChar w:fldCharType="separate"/>
            </w:r>
            <w:r w:rsidR="00C8394F">
              <w:rPr>
                <w:noProof/>
                <w:webHidden/>
              </w:rPr>
              <w:t>7</w:t>
            </w:r>
            <w:r w:rsidR="000B1F88">
              <w:rPr>
                <w:noProof/>
                <w:webHidden/>
              </w:rPr>
              <w:fldChar w:fldCharType="end"/>
            </w:r>
          </w:hyperlink>
        </w:p>
        <w:p w14:paraId="41F4C900" w14:textId="77777777" w:rsidR="000B1F88" w:rsidRDefault="00896152">
          <w:pPr>
            <w:pStyle w:val="TOC3"/>
            <w:tabs>
              <w:tab w:val="right" w:leader="dot" w:pos="9350"/>
            </w:tabs>
            <w:rPr>
              <w:rFonts w:eastAsiaTheme="minorEastAsia" w:cstheme="minorBidi"/>
              <w:i w:val="0"/>
              <w:iCs w:val="0"/>
              <w:noProof/>
              <w:sz w:val="24"/>
              <w:szCs w:val="24"/>
            </w:rPr>
          </w:pPr>
          <w:hyperlink w:anchor="_Toc491770728" w:history="1">
            <w:r w:rsidR="000B1F88" w:rsidRPr="00985AC2">
              <w:rPr>
                <w:rStyle w:val="Hyperlink"/>
                <w:noProof/>
              </w:rPr>
              <w:t>Proctor Conflict of Interest</w:t>
            </w:r>
            <w:r w:rsidR="000B1F88">
              <w:rPr>
                <w:noProof/>
                <w:webHidden/>
              </w:rPr>
              <w:tab/>
            </w:r>
            <w:r w:rsidR="000B1F88">
              <w:rPr>
                <w:noProof/>
                <w:webHidden/>
              </w:rPr>
              <w:fldChar w:fldCharType="begin"/>
            </w:r>
            <w:r w:rsidR="000B1F88">
              <w:rPr>
                <w:noProof/>
                <w:webHidden/>
              </w:rPr>
              <w:instrText xml:space="preserve"> PAGEREF _Toc491770728 \h </w:instrText>
            </w:r>
            <w:r w:rsidR="000B1F88">
              <w:rPr>
                <w:noProof/>
                <w:webHidden/>
              </w:rPr>
            </w:r>
            <w:r w:rsidR="000B1F88">
              <w:rPr>
                <w:noProof/>
                <w:webHidden/>
              </w:rPr>
              <w:fldChar w:fldCharType="separate"/>
            </w:r>
            <w:r w:rsidR="00C8394F">
              <w:rPr>
                <w:noProof/>
                <w:webHidden/>
              </w:rPr>
              <w:t>7</w:t>
            </w:r>
            <w:r w:rsidR="000B1F88">
              <w:rPr>
                <w:noProof/>
                <w:webHidden/>
              </w:rPr>
              <w:fldChar w:fldCharType="end"/>
            </w:r>
          </w:hyperlink>
        </w:p>
        <w:p w14:paraId="66CFE608" w14:textId="77777777" w:rsidR="000B1F88" w:rsidRDefault="00896152">
          <w:pPr>
            <w:pStyle w:val="TOC3"/>
            <w:tabs>
              <w:tab w:val="right" w:leader="dot" w:pos="9350"/>
            </w:tabs>
            <w:rPr>
              <w:rFonts w:eastAsiaTheme="minorEastAsia" w:cstheme="minorBidi"/>
              <w:i w:val="0"/>
              <w:iCs w:val="0"/>
              <w:noProof/>
              <w:sz w:val="24"/>
              <w:szCs w:val="24"/>
            </w:rPr>
          </w:pPr>
          <w:hyperlink w:anchor="_Toc491770729" w:history="1">
            <w:r w:rsidR="000B1F88" w:rsidRPr="00985AC2">
              <w:rPr>
                <w:rStyle w:val="Hyperlink"/>
                <w:noProof/>
              </w:rPr>
              <w:t>Proctor Training</w:t>
            </w:r>
            <w:r w:rsidR="000B1F88">
              <w:rPr>
                <w:noProof/>
                <w:webHidden/>
              </w:rPr>
              <w:tab/>
            </w:r>
            <w:r w:rsidR="000B1F88">
              <w:rPr>
                <w:noProof/>
                <w:webHidden/>
              </w:rPr>
              <w:fldChar w:fldCharType="begin"/>
            </w:r>
            <w:r w:rsidR="000B1F88">
              <w:rPr>
                <w:noProof/>
                <w:webHidden/>
              </w:rPr>
              <w:instrText xml:space="preserve"> PAGEREF _Toc491770729 \h </w:instrText>
            </w:r>
            <w:r w:rsidR="000B1F88">
              <w:rPr>
                <w:noProof/>
                <w:webHidden/>
              </w:rPr>
            </w:r>
            <w:r w:rsidR="000B1F88">
              <w:rPr>
                <w:noProof/>
                <w:webHidden/>
              </w:rPr>
              <w:fldChar w:fldCharType="separate"/>
            </w:r>
            <w:r w:rsidR="00C8394F">
              <w:rPr>
                <w:noProof/>
                <w:webHidden/>
              </w:rPr>
              <w:t>8</w:t>
            </w:r>
            <w:r w:rsidR="000B1F88">
              <w:rPr>
                <w:noProof/>
                <w:webHidden/>
              </w:rPr>
              <w:fldChar w:fldCharType="end"/>
            </w:r>
          </w:hyperlink>
        </w:p>
        <w:p w14:paraId="50B8A35D" w14:textId="77777777" w:rsidR="000B1F88" w:rsidRDefault="00896152">
          <w:pPr>
            <w:pStyle w:val="TOC3"/>
            <w:tabs>
              <w:tab w:val="right" w:leader="dot" w:pos="9350"/>
            </w:tabs>
            <w:rPr>
              <w:rFonts w:eastAsiaTheme="minorEastAsia" w:cstheme="minorBidi"/>
              <w:i w:val="0"/>
              <w:iCs w:val="0"/>
              <w:noProof/>
              <w:sz w:val="24"/>
              <w:szCs w:val="24"/>
            </w:rPr>
          </w:pPr>
          <w:hyperlink w:anchor="_Toc491770730" w:history="1">
            <w:r w:rsidR="000B1F88" w:rsidRPr="00985AC2">
              <w:rPr>
                <w:rStyle w:val="Hyperlink"/>
                <w:noProof/>
              </w:rPr>
              <w:t>Proctor Exam Responsibilities</w:t>
            </w:r>
            <w:r w:rsidR="000B1F88">
              <w:rPr>
                <w:noProof/>
                <w:webHidden/>
              </w:rPr>
              <w:tab/>
            </w:r>
            <w:r w:rsidR="000B1F88">
              <w:rPr>
                <w:noProof/>
                <w:webHidden/>
              </w:rPr>
              <w:fldChar w:fldCharType="begin"/>
            </w:r>
            <w:r w:rsidR="000B1F88">
              <w:rPr>
                <w:noProof/>
                <w:webHidden/>
              </w:rPr>
              <w:instrText xml:space="preserve"> PAGEREF _Toc491770730 \h </w:instrText>
            </w:r>
            <w:r w:rsidR="000B1F88">
              <w:rPr>
                <w:noProof/>
                <w:webHidden/>
              </w:rPr>
            </w:r>
            <w:r w:rsidR="000B1F88">
              <w:rPr>
                <w:noProof/>
                <w:webHidden/>
              </w:rPr>
              <w:fldChar w:fldCharType="separate"/>
            </w:r>
            <w:r w:rsidR="00C8394F">
              <w:rPr>
                <w:noProof/>
                <w:webHidden/>
              </w:rPr>
              <w:t>9</w:t>
            </w:r>
            <w:r w:rsidR="000B1F88">
              <w:rPr>
                <w:noProof/>
                <w:webHidden/>
              </w:rPr>
              <w:fldChar w:fldCharType="end"/>
            </w:r>
          </w:hyperlink>
        </w:p>
        <w:p w14:paraId="565FF42F" w14:textId="77777777" w:rsidR="000B1F88" w:rsidRDefault="00896152">
          <w:pPr>
            <w:pStyle w:val="TOC2"/>
            <w:rPr>
              <w:rFonts w:eastAsiaTheme="minorEastAsia" w:cstheme="minorBidi"/>
              <w:noProof/>
              <w:sz w:val="24"/>
              <w:szCs w:val="24"/>
            </w:rPr>
          </w:pPr>
          <w:hyperlink w:anchor="_Toc491770731" w:history="1">
            <w:r w:rsidR="000B1F88" w:rsidRPr="00985AC2">
              <w:rPr>
                <w:rStyle w:val="Hyperlink"/>
                <w:noProof/>
              </w:rPr>
              <w:t>Prior to Each Exam Session</w:t>
            </w:r>
            <w:r w:rsidR="000B1F88">
              <w:rPr>
                <w:noProof/>
                <w:webHidden/>
              </w:rPr>
              <w:tab/>
            </w:r>
            <w:r w:rsidR="000B1F88">
              <w:rPr>
                <w:noProof/>
                <w:webHidden/>
              </w:rPr>
              <w:fldChar w:fldCharType="begin"/>
            </w:r>
            <w:r w:rsidR="000B1F88">
              <w:rPr>
                <w:noProof/>
                <w:webHidden/>
              </w:rPr>
              <w:instrText xml:space="preserve"> PAGEREF _Toc491770731 \h </w:instrText>
            </w:r>
            <w:r w:rsidR="000B1F88">
              <w:rPr>
                <w:noProof/>
                <w:webHidden/>
              </w:rPr>
            </w:r>
            <w:r w:rsidR="000B1F88">
              <w:rPr>
                <w:noProof/>
                <w:webHidden/>
              </w:rPr>
              <w:fldChar w:fldCharType="separate"/>
            </w:r>
            <w:r w:rsidR="00C8394F">
              <w:rPr>
                <w:noProof/>
                <w:webHidden/>
              </w:rPr>
              <w:t>11</w:t>
            </w:r>
            <w:r w:rsidR="000B1F88">
              <w:rPr>
                <w:noProof/>
                <w:webHidden/>
              </w:rPr>
              <w:fldChar w:fldCharType="end"/>
            </w:r>
          </w:hyperlink>
        </w:p>
        <w:p w14:paraId="3A27A144" w14:textId="77777777" w:rsidR="000B1F88" w:rsidRDefault="00896152">
          <w:pPr>
            <w:pStyle w:val="TOC3"/>
            <w:tabs>
              <w:tab w:val="right" w:leader="dot" w:pos="9350"/>
            </w:tabs>
            <w:rPr>
              <w:rFonts w:eastAsiaTheme="minorEastAsia" w:cstheme="minorBidi"/>
              <w:i w:val="0"/>
              <w:iCs w:val="0"/>
              <w:noProof/>
              <w:sz w:val="24"/>
              <w:szCs w:val="24"/>
            </w:rPr>
          </w:pPr>
          <w:hyperlink w:anchor="_Toc491770732" w:history="1">
            <w:r w:rsidR="000B1F88" w:rsidRPr="00985AC2">
              <w:rPr>
                <w:rStyle w:val="Hyperlink"/>
                <w:noProof/>
              </w:rPr>
              <w:t>Scheduling Exams</w:t>
            </w:r>
            <w:r w:rsidR="000B1F88">
              <w:rPr>
                <w:noProof/>
                <w:webHidden/>
              </w:rPr>
              <w:tab/>
            </w:r>
            <w:r w:rsidR="000B1F88">
              <w:rPr>
                <w:noProof/>
                <w:webHidden/>
              </w:rPr>
              <w:fldChar w:fldCharType="begin"/>
            </w:r>
            <w:r w:rsidR="000B1F88">
              <w:rPr>
                <w:noProof/>
                <w:webHidden/>
              </w:rPr>
              <w:instrText xml:space="preserve"> PAGEREF _Toc491770732 \h </w:instrText>
            </w:r>
            <w:r w:rsidR="000B1F88">
              <w:rPr>
                <w:noProof/>
                <w:webHidden/>
              </w:rPr>
            </w:r>
            <w:r w:rsidR="000B1F88">
              <w:rPr>
                <w:noProof/>
                <w:webHidden/>
              </w:rPr>
              <w:fldChar w:fldCharType="separate"/>
            </w:r>
            <w:r w:rsidR="00C8394F">
              <w:rPr>
                <w:noProof/>
                <w:webHidden/>
              </w:rPr>
              <w:t>11</w:t>
            </w:r>
            <w:r w:rsidR="000B1F88">
              <w:rPr>
                <w:noProof/>
                <w:webHidden/>
              </w:rPr>
              <w:fldChar w:fldCharType="end"/>
            </w:r>
          </w:hyperlink>
        </w:p>
        <w:p w14:paraId="1D6280A7" w14:textId="77777777" w:rsidR="000B1F88" w:rsidRDefault="00896152">
          <w:pPr>
            <w:pStyle w:val="TOC3"/>
            <w:tabs>
              <w:tab w:val="right" w:leader="dot" w:pos="9350"/>
            </w:tabs>
            <w:rPr>
              <w:rFonts w:eastAsiaTheme="minorEastAsia" w:cstheme="minorBidi"/>
              <w:i w:val="0"/>
              <w:iCs w:val="0"/>
              <w:noProof/>
              <w:sz w:val="24"/>
              <w:szCs w:val="24"/>
            </w:rPr>
          </w:pPr>
          <w:hyperlink w:anchor="_Toc491770733" w:history="1">
            <w:r w:rsidR="000B1F88" w:rsidRPr="00985AC2">
              <w:rPr>
                <w:rStyle w:val="Hyperlink"/>
                <w:noProof/>
              </w:rPr>
              <w:t>Candidate Communication/Registration</w:t>
            </w:r>
            <w:r w:rsidR="000B1F88">
              <w:rPr>
                <w:noProof/>
                <w:webHidden/>
              </w:rPr>
              <w:tab/>
            </w:r>
            <w:r w:rsidR="000B1F88">
              <w:rPr>
                <w:noProof/>
                <w:webHidden/>
              </w:rPr>
              <w:fldChar w:fldCharType="begin"/>
            </w:r>
            <w:r w:rsidR="000B1F88">
              <w:rPr>
                <w:noProof/>
                <w:webHidden/>
              </w:rPr>
              <w:instrText xml:space="preserve"> PAGEREF _Toc491770733 \h </w:instrText>
            </w:r>
            <w:r w:rsidR="000B1F88">
              <w:rPr>
                <w:noProof/>
                <w:webHidden/>
              </w:rPr>
            </w:r>
            <w:r w:rsidR="000B1F88">
              <w:rPr>
                <w:noProof/>
                <w:webHidden/>
              </w:rPr>
              <w:fldChar w:fldCharType="separate"/>
            </w:r>
            <w:r w:rsidR="00C8394F">
              <w:rPr>
                <w:noProof/>
                <w:webHidden/>
              </w:rPr>
              <w:t>11</w:t>
            </w:r>
            <w:r w:rsidR="000B1F88">
              <w:rPr>
                <w:noProof/>
                <w:webHidden/>
              </w:rPr>
              <w:fldChar w:fldCharType="end"/>
            </w:r>
          </w:hyperlink>
        </w:p>
        <w:p w14:paraId="66EE3D10" w14:textId="77777777" w:rsidR="000B1F88" w:rsidRDefault="00896152">
          <w:pPr>
            <w:pStyle w:val="TOC3"/>
            <w:tabs>
              <w:tab w:val="right" w:leader="dot" w:pos="9350"/>
            </w:tabs>
            <w:rPr>
              <w:rFonts w:eastAsiaTheme="minorEastAsia" w:cstheme="minorBidi"/>
              <w:i w:val="0"/>
              <w:iCs w:val="0"/>
              <w:noProof/>
              <w:sz w:val="24"/>
              <w:szCs w:val="24"/>
            </w:rPr>
          </w:pPr>
          <w:hyperlink w:anchor="_Toc491770734" w:history="1">
            <w:r w:rsidR="000B1F88" w:rsidRPr="00985AC2">
              <w:rPr>
                <w:rStyle w:val="Hyperlink"/>
                <w:noProof/>
              </w:rPr>
              <w:t>Provide Qualified Proctors for Each Exam Session</w:t>
            </w:r>
            <w:r w:rsidR="000B1F88">
              <w:rPr>
                <w:noProof/>
                <w:webHidden/>
              </w:rPr>
              <w:tab/>
            </w:r>
            <w:r w:rsidR="000B1F88">
              <w:rPr>
                <w:noProof/>
                <w:webHidden/>
              </w:rPr>
              <w:fldChar w:fldCharType="begin"/>
            </w:r>
            <w:r w:rsidR="000B1F88">
              <w:rPr>
                <w:noProof/>
                <w:webHidden/>
              </w:rPr>
              <w:instrText xml:space="preserve"> PAGEREF _Toc491770734 \h </w:instrText>
            </w:r>
            <w:r w:rsidR="000B1F88">
              <w:rPr>
                <w:noProof/>
                <w:webHidden/>
              </w:rPr>
            </w:r>
            <w:r w:rsidR="000B1F88">
              <w:rPr>
                <w:noProof/>
                <w:webHidden/>
              </w:rPr>
              <w:fldChar w:fldCharType="separate"/>
            </w:r>
            <w:r w:rsidR="00C8394F">
              <w:rPr>
                <w:noProof/>
                <w:webHidden/>
              </w:rPr>
              <w:t>12</w:t>
            </w:r>
            <w:r w:rsidR="000B1F88">
              <w:rPr>
                <w:noProof/>
                <w:webHidden/>
              </w:rPr>
              <w:fldChar w:fldCharType="end"/>
            </w:r>
          </w:hyperlink>
        </w:p>
        <w:p w14:paraId="5CA98A11" w14:textId="77777777" w:rsidR="000B1F88" w:rsidRDefault="00896152">
          <w:pPr>
            <w:pStyle w:val="TOC3"/>
            <w:tabs>
              <w:tab w:val="right" w:leader="dot" w:pos="9350"/>
            </w:tabs>
            <w:rPr>
              <w:rFonts w:eastAsiaTheme="minorEastAsia" w:cstheme="minorBidi"/>
              <w:i w:val="0"/>
              <w:iCs w:val="0"/>
              <w:noProof/>
              <w:sz w:val="24"/>
              <w:szCs w:val="24"/>
            </w:rPr>
          </w:pPr>
          <w:hyperlink w:anchor="_Toc491770735" w:history="1">
            <w:r w:rsidR="000B1F88" w:rsidRPr="00985AC2">
              <w:rPr>
                <w:rStyle w:val="Hyperlink"/>
                <w:noProof/>
                <w:lang w:eastAsia="ja-JP"/>
              </w:rPr>
              <w:t>Provide Testing Materials (for Paper and Pencil exams)</w:t>
            </w:r>
            <w:r w:rsidR="000B1F88">
              <w:rPr>
                <w:noProof/>
                <w:webHidden/>
              </w:rPr>
              <w:tab/>
            </w:r>
            <w:r w:rsidR="000B1F88">
              <w:rPr>
                <w:noProof/>
                <w:webHidden/>
              </w:rPr>
              <w:fldChar w:fldCharType="begin"/>
            </w:r>
            <w:r w:rsidR="000B1F88">
              <w:rPr>
                <w:noProof/>
                <w:webHidden/>
              </w:rPr>
              <w:instrText xml:space="preserve"> PAGEREF _Toc491770735 \h </w:instrText>
            </w:r>
            <w:r w:rsidR="000B1F88">
              <w:rPr>
                <w:noProof/>
                <w:webHidden/>
              </w:rPr>
            </w:r>
            <w:r w:rsidR="000B1F88">
              <w:rPr>
                <w:noProof/>
                <w:webHidden/>
              </w:rPr>
              <w:fldChar w:fldCharType="separate"/>
            </w:r>
            <w:r w:rsidR="00C8394F">
              <w:rPr>
                <w:noProof/>
                <w:webHidden/>
              </w:rPr>
              <w:t>12</w:t>
            </w:r>
            <w:r w:rsidR="000B1F88">
              <w:rPr>
                <w:noProof/>
                <w:webHidden/>
              </w:rPr>
              <w:fldChar w:fldCharType="end"/>
            </w:r>
          </w:hyperlink>
        </w:p>
        <w:p w14:paraId="6F22A6A8" w14:textId="77777777" w:rsidR="000B1F88" w:rsidRDefault="00896152">
          <w:pPr>
            <w:pStyle w:val="TOC2"/>
            <w:rPr>
              <w:rFonts w:eastAsiaTheme="minorEastAsia" w:cstheme="minorBidi"/>
              <w:noProof/>
              <w:sz w:val="24"/>
              <w:szCs w:val="24"/>
            </w:rPr>
          </w:pPr>
          <w:hyperlink w:anchor="_Toc491770736" w:history="1">
            <w:r w:rsidR="000B1F88" w:rsidRPr="00985AC2">
              <w:rPr>
                <w:rStyle w:val="Hyperlink"/>
                <w:noProof/>
              </w:rPr>
              <w:t>Post Exam</w:t>
            </w:r>
            <w:r w:rsidR="000B1F88">
              <w:rPr>
                <w:noProof/>
                <w:webHidden/>
              </w:rPr>
              <w:tab/>
            </w:r>
            <w:r w:rsidR="000B1F88">
              <w:rPr>
                <w:noProof/>
                <w:webHidden/>
              </w:rPr>
              <w:fldChar w:fldCharType="begin"/>
            </w:r>
            <w:r w:rsidR="000B1F88">
              <w:rPr>
                <w:noProof/>
                <w:webHidden/>
              </w:rPr>
              <w:instrText xml:space="preserve"> PAGEREF _Toc491770736 \h </w:instrText>
            </w:r>
            <w:r w:rsidR="000B1F88">
              <w:rPr>
                <w:noProof/>
                <w:webHidden/>
              </w:rPr>
            </w:r>
            <w:r w:rsidR="000B1F88">
              <w:rPr>
                <w:noProof/>
                <w:webHidden/>
              </w:rPr>
              <w:fldChar w:fldCharType="separate"/>
            </w:r>
            <w:r w:rsidR="00C8394F">
              <w:rPr>
                <w:noProof/>
                <w:webHidden/>
              </w:rPr>
              <w:t>12</w:t>
            </w:r>
            <w:r w:rsidR="000B1F88">
              <w:rPr>
                <w:noProof/>
                <w:webHidden/>
              </w:rPr>
              <w:fldChar w:fldCharType="end"/>
            </w:r>
          </w:hyperlink>
        </w:p>
        <w:p w14:paraId="1F607E3C" w14:textId="77777777" w:rsidR="000B1F88" w:rsidRDefault="00896152">
          <w:pPr>
            <w:pStyle w:val="TOC3"/>
            <w:tabs>
              <w:tab w:val="right" w:leader="dot" w:pos="9350"/>
            </w:tabs>
            <w:rPr>
              <w:rFonts w:eastAsiaTheme="minorEastAsia" w:cstheme="minorBidi"/>
              <w:i w:val="0"/>
              <w:iCs w:val="0"/>
              <w:noProof/>
              <w:sz w:val="24"/>
              <w:szCs w:val="24"/>
            </w:rPr>
          </w:pPr>
          <w:hyperlink w:anchor="_Toc491770737" w:history="1">
            <w:r w:rsidR="000B1F88" w:rsidRPr="00985AC2">
              <w:rPr>
                <w:rStyle w:val="Hyperlink"/>
                <w:noProof/>
              </w:rPr>
              <w:t>Discipline</w:t>
            </w:r>
            <w:r w:rsidR="000B1F88">
              <w:rPr>
                <w:noProof/>
                <w:webHidden/>
              </w:rPr>
              <w:tab/>
            </w:r>
            <w:r w:rsidR="000B1F88">
              <w:rPr>
                <w:noProof/>
                <w:webHidden/>
              </w:rPr>
              <w:fldChar w:fldCharType="begin"/>
            </w:r>
            <w:r w:rsidR="000B1F88">
              <w:rPr>
                <w:noProof/>
                <w:webHidden/>
              </w:rPr>
              <w:instrText xml:space="preserve"> PAGEREF _Toc491770737 \h </w:instrText>
            </w:r>
            <w:r w:rsidR="000B1F88">
              <w:rPr>
                <w:noProof/>
                <w:webHidden/>
              </w:rPr>
            </w:r>
            <w:r w:rsidR="000B1F88">
              <w:rPr>
                <w:noProof/>
                <w:webHidden/>
              </w:rPr>
              <w:fldChar w:fldCharType="separate"/>
            </w:r>
            <w:r w:rsidR="00C8394F">
              <w:rPr>
                <w:noProof/>
                <w:webHidden/>
              </w:rPr>
              <w:t>12</w:t>
            </w:r>
            <w:r w:rsidR="000B1F88">
              <w:rPr>
                <w:noProof/>
                <w:webHidden/>
              </w:rPr>
              <w:fldChar w:fldCharType="end"/>
            </w:r>
          </w:hyperlink>
        </w:p>
        <w:p w14:paraId="53D7795F" w14:textId="77777777" w:rsidR="000B1F88" w:rsidRDefault="00896152">
          <w:pPr>
            <w:pStyle w:val="TOC2"/>
            <w:rPr>
              <w:rFonts w:eastAsiaTheme="minorEastAsia" w:cstheme="minorBidi"/>
              <w:noProof/>
              <w:sz w:val="24"/>
              <w:szCs w:val="24"/>
            </w:rPr>
          </w:pPr>
          <w:hyperlink w:anchor="_Toc491770738" w:history="1">
            <w:r w:rsidR="000B1F88" w:rsidRPr="00985AC2">
              <w:rPr>
                <w:rStyle w:val="Hyperlink"/>
                <w:noProof/>
              </w:rPr>
              <w:t>Requests for Reasonable Accommodations</w:t>
            </w:r>
            <w:r w:rsidR="000B1F88">
              <w:rPr>
                <w:noProof/>
                <w:webHidden/>
              </w:rPr>
              <w:tab/>
            </w:r>
            <w:r w:rsidR="000B1F88">
              <w:rPr>
                <w:noProof/>
                <w:webHidden/>
              </w:rPr>
              <w:fldChar w:fldCharType="begin"/>
            </w:r>
            <w:r w:rsidR="000B1F88">
              <w:rPr>
                <w:noProof/>
                <w:webHidden/>
              </w:rPr>
              <w:instrText xml:space="preserve"> PAGEREF _Toc491770738 \h </w:instrText>
            </w:r>
            <w:r w:rsidR="000B1F88">
              <w:rPr>
                <w:noProof/>
                <w:webHidden/>
              </w:rPr>
            </w:r>
            <w:r w:rsidR="000B1F88">
              <w:rPr>
                <w:noProof/>
                <w:webHidden/>
              </w:rPr>
              <w:fldChar w:fldCharType="separate"/>
            </w:r>
            <w:r w:rsidR="00C8394F">
              <w:rPr>
                <w:noProof/>
                <w:webHidden/>
              </w:rPr>
              <w:t>13</w:t>
            </w:r>
            <w:r w:rsidR="000B1F88">
              <w:rPr>
                <w:noProof/>
                <w:webHidden/>
              </w:rPr>
              <w:fldChar w:fldCharType="end"/>
            </w:r>
          </w:hyperlink>
        </w:p>
        <w:p w14:paraId="0C58067C" w14:textId="77777777" w:rsidR="000B1F88" w:rsidRDefault="00896152">
          <w:pPr>
            <w:pStyle w:val="TOC2"/>
            <w:rPr>
              <w:rFonts w:eastAsiaTheme="minorEastAsia" w:cstheme="minorBidi"/>
              <w:noProof/>
              <w:sz w:val="24"/>
              <w:szCs w:val="24"/>
            </w:rPr>
          </w:pPr>
          <w:hyperlink w:anchor="_Toc491770739" w:history="1">
            <w:r w:rsidR="000B1F88" w:rsidRPr="00985AC2">
              <w:rPr>
                <w:rStyle w:val="Hyperlink"/>
                <w:noProof/>
              </w:rPr>
              <w:t>Online Testing: Unique Candidate Exam Codes</w:t>
            </w:r>
            <w:r w:rsidR="000B1F88">
              <w:rPr>
                <w:noProof/>
                <w:webHidden/>
              </w:rPr>
              <w:tab/>
            </w:r>
            <w:r w:rsidR="000B1F88">
              <w:rPr>
                <w:noProof/>
                <w:webHidden/>
              </w:rPr>
              <w:fldChar w:fldCharType="begin"/>
            </w:r>
            <w:r w:rsidR="000B1F88">
              <w:rPr>
                <w:noProof/>
                <w:webHidden/>
              </w:rPr>
              <w:instrText xml:space="preserve"> PAGEREF _Toc491770739 \h </w:instrText>
            </w:r>
            <w:r w:rsidR="000B1F88">
              <w:rPr>
                <w:noProof/>
                <w:webHidden/>
              </w:rPr>
            </w:r>
            <w:r w:rsidR="000B1F88">
              <w:rPr>
                <w:noProof/>
                <w:webHidden/>
              </w:rPr>
              <w:fldChar w:fldCharType="separate"/>
            </w:r>
            <w:r w:rsidR="00C8394F">
              <w:rPr>
                <w:noProof/>
                <w:webHidden/>
              </w:rPr>
              <w:t>14</w:t>
            </w:r>
            <w:r w:rsidR="000B1F88">
              <w:rPr>
                <w:noProof/>
                <w:webHidden/>
              </w:rPr>
              <w:fldChar w:fldCharType="end"/>
            </w:r>
          </w:hyperlink>
        </w:p>
        <w:p w14:paraId="27FD75C6"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0" w:history="1">
            <w:r w:rsidR="000B1F88" w:rsidRPr="00985AC2">
              <w:rPr>
                <w:rStyle w:val="Hyperlink"/>
                <w:noProof/>
              </w:rPr>
              <w:t>Appendix A: CPOC Checklist</w:t>
            </w:r>
            <w:r w:rsidR="000B1F88">
              <w:rPr>
                <w:noProof/>
                <w:webHidden/>
              </w:rPr>
              <w:tab/>
            </w:r>
            <w:r w:rsidR="000B1F88">
              <w:rPr>
                <w:noProof/>
                <w:webHidden/>
              </w:rPr>
              <w:fldChar w:fldCharType="begin"/>
            </w:r>
            <w:r w:rsidR="000B1F88">
              <w:rPr>
                <w:noProof/>
                <w:webHidden/>
              </w:rPr>
              <w:instrText xml:space="preserve"> PAGEREF _Toc491770740 \h </w:instrText>
            </w:r>
            <w:r w:rsidR="000B1F88">
              <w:rPr>
                <w:noProof/>
                <w:webHidden/>
              </w:rPr>
            </w:r>
            <w:r w:rsidR="000B1F88">
              <w:rPr>
                <w:noProof/>
                <w:webHidden/>
              </w:rPr>
              <w:fldChar w:fldCharType="separate"/>
            </w:r>
            <w:r w:rsidR="00C8394F">
              <w:rPr>
                <w:noProof/>
                <w:webHidden/>
              </w:rPr>
              <w:t>16</w:t>
            </w:r>
            <w:r w:rsidR="000B1F88">
              <w:rPr>
                <w:noProof/>
                <w:webHidden/>
              </w:rPr>
              <w:fldChar w:fldCharType="end"/>
            </w:r>
          </w:hyperlink>
        </w:p>
        <w:p w14:paraId="419C05A5"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1" w:history="1">
            <w:r w:rsidR="000B1F88" w:rsidRPr="00985AC2">
              <w:rPr>
                <w:rStyle w:val="Hyperlink"/>
                <w:noProof/>
              </w:rPr>
              <w:t>Appendix B: Exam Room Requirement Checklist</w:t>
            </w:r>
            <w:r w:rsidR="000B1F88">
              <w:rPr>
                <w:noProof/>
                <w:webHidden/>
              </w:rPr>
              <w:tab/>
            </w:r>
            <w:r w:rsidR="000B1F88">
              <w:rPr>
                <w:noProof/>
                <w:webHidden/>
              </w:rPr>
              <w:fldChar w:fldCharType="begin"/>
            </w:r>
            <w:r w:rsidR="000B1F88">
              <w:rPr>
                <w:noProof/>
                <w:webHidden/>
              </w:rPr>
              <w:instrText xml:space="preserve"> PAGEREF _Toc491770741 \h </w:instrText>
            </w:r>
            <w:r w:rsidR="000B1F88">
              <w:rPr>
                <w:noProof/>
                <w:webHidden/>
              </w:rPr>
            </w:r>
            <w:r w:rsidR="000B1F88">
              <w:rPr>
                <w:noProof/>
                <w:webHidden/>
              </w:rPr>
              <w:fldChar w:fldCharType="separate"/>
            </w:r>
            <w:r w:rsidR="00C8394F">
              <w:rPr>
                <w:noProof/>
                <w:webHidden/>
              </w:rPr>
              <w:t>18</w:t>
            </w:r>
            <w:r w:rsidR="000B1F88">
              <w:rPr>
                <w:noProof/>
                <w:webHidden/>
              </w:rPr>
              <w:fldChar w:fldCharType="end"/>
            </w:r>
          </w:hyperlink>
        </w:p>
        <w:p w14:paraId="1991672E"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2" w:history="1">
            <w:r w:rsidR="000B1F88" w:rsidRPr="00985AC2">
              <w:rPr>
                <w:rStyle w:val="Hyperlink"/>
                <w:noProof/>
              </w:rPr>
              <w:t>Appendix C: System Requirements (Computer Testing)</w:t>
            </w:r>
            <w:r w:rsidR="000B1F88">
              <w:rPr>
                <w:noProof/>
                <w:webHidden/>
              </w:rPr>
              <w:tab/>
            </w:r>
            <w:r w:rsidR="000B1F88">
              <w:rPr>
                <w:noProof/>
                <w:webHidden/>
              </w:rPr>
              <w:fldChar w:fldCharType="begin"/>
            </w:r>
            <w:r w:rsidR="000B1F88">
              <w:rPr>
                <w:noProof/>
                <w:webHidden/>
              </w:rPr>
              <w:instrText xml:space="preserve"> PAGEREF _Toc491770742 \h </w:instrText>
            </w:r>
            <w:r w:rsidR="000B1F88">
              <w:rPr>
                <w:noProof/>
                <w:webHidden/>
              </w:rPr>
            </w:r>
            <w:r w:rsidR="000B1F88">
              <w:rPr>
                <w:noProof/>
                <w:webHidden/>
              </w:rPr>
              <w:fldChar w:fldCharType="separate"/>
            </w:r>
            <w:r w:rsidR="00C8394F">
              <w:rPr>
                <w:noProof/>
                <w:webHidden/>
              </w:rPr>
              <w:t>19</w:t>
            </w:r>
            <w:r w:rsidR="000B1F88">
              <w:rPr>
                <w:noProof/>
                <w:webHidden/>
              </w:rPr>
              <w:fldChar w:fldCharType="end"/>
            </w:r>
          </w:hyperlink>
        </w:p>
        <w:p w14:paraId="7A301A30"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3" w:history="1">
            <w:r w:rsidR="000B1F88" w:rsidRPr="00985AC2">
              <w:rPr>
                <w:rStyle w:val="Hyperlink"/>
                <w:noProof/>
              </w:rPr>
              <w:t>Appendix D: Sign-In Sheet (Sample)</w:t>
            </w:r>
            <w:r w:rsidR="000B1F88">
              <w:rPr>
                <w:noProof/>
                <w:webHidden/>
              </w:rPr>
              <w:tab/>
            </w:r>
            <w:r w:rsidR="000B1F88">
              <w:rPr>
                <w:noProof/>
                <w:webHidden/>
              </w:rPr>
              <w:fldChar w:fldCharType="begin"/>
            </w:r>
            <w:r w:rsidR="000B1F88">
              <w:rPr>
                <w:noProof/>
                <w:webHidden/>
              </w:rPr>
              <w:instrText xml:space="preserve"> PAGEREF _Toc491770743 \h </w:instrText>
            </w:r>
            <w:r w:rsidR="000B1F88">
              <w:rPr>
                <w:noProof/>
                <w:webHidden/>
              </w:rPr>
            </w:r>
            <w:r w:rsidR="000B1F88">
              <w:rPr>
                <w:noProof/>
                <w:webHidden/>
              </w:rPr>
              <w:fldChar w:fldCharType="separate"/>
            </w:r>
            <w:r w:rsidR="00C8394F">
              <w:rPr>
                <w:noProof/>
                <w:webHidden/>
              </w:rPr>
              <w:t>22</w:t>
            </w:r>
            <w:r w:rsidR="000B1F88">
              <w:rPr>
                <w:noProof/>
                <w:webHidden/>
              </w:rPr>
              <w:fldChar w:fldCharType="end"/>
            </w:r>
          </w:hyperlink>
        </w:p>
        <w:p w14:paraId="22699269"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4" w:history="1">
            <w:r w:rsidR="000B1F88" w:rsidRPr="00985AC2">
              <w:rPr>
                <w:rStyle w:val="Hyperlink"/>
                <w:noProof/>
              </w:rPr>
              <w:t>Appendix E: NDA/Proctor Training Agreement</w:t>
            </w:r>
            <w:r w:rsidR="000B1F88">
              <w:rPr>
                <w:noProof/>
                <w:webHidden/>
              </w:rPr>
              <w:tab/>
            </w:r>
            <w:r w:rsidR="000B1F88">
              <w:rPr>
                <w:noProof/>
                <w:webHidden/>
              </w:rPr>
              <w:fldChar w:fldCharType="begin"/>
            </w:r>
            <w:r w:rsidR="000B1F88">
              <w:rPr>
                <w:noProof/>
                <w:webHidden/>
              </w:rPr>
              <w:instrText xml:space="preserve"> PAGEREF _Toc491770744 \h </w:instrText>
            </w:r>
            <w:r w:rsidR="000B1F88">
              <w:rPr>
                <w:noProof/>
                <w:webHidden/>
              </w:rPr>
            </w:r>
            <w:r w:rsidR="000B1F88">
              <w:rPr>
                <w:noProof/>
                <w:webHidden/>
              </w:rPr>
              <w:fldChar w:fldCharType="separate"/>
            </w:r>
            <w:r w:rsidR="00C8394F">
              <w:rPr>
                <w:noProof/>
                <w:webHidden/>
              </w:rPr>
              <w:t>24</w:t>
            </w:r>
            <w:r w:rsidR="000B1F88">
              <w:rPr>
                <w:noProof/>
                <w:webHidden/>
              </w:rPr>
              <w:fldChar w:fldCharType="end"/>
            </w:r>
          </w:hyperlink>
        </w:p>
        <w:p w14:paraId="47227A12"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5" w:history="1">
            <w:r w:rsidR="000B1F88" w:rsidRPr="00985AC2">
              <w:rPr>
                <w:rStyle w:val="Hyperlink"/>
                <w:noProof/>
              </w:rPr>
              <w:t>Appendix F: Proctor Conflict of Interest Form</w:t>
            </w:r>
            <w:r w:rsidR="000B1F88">
              <w:rPr>
                <w:noProof/>
                <w:webHidden/>
              </w:rPr>
              <w:tab/>
            </w:r>
            <w:r w:rsidR="000B1F88">
              <w:rPr>
                <w:noProof/>
                <w:webHidden/>
              </w:rPr>
              <w:fldChar w:fldCharType="begin"/>
            </w:r>
            <w:r w:rsidR="000B1F88">
              <w:rPr>
                <w:noProof/>
                <w:webHidden/>
              </w:rPr>
              <w:instrText xml:space="preserve"> PAGEREF _Toc491770745 \h </w:instrText>
            </w:r>
            <w:r w:rsidR="000B1F88">
              <w:rPr>
                <w:noProof/>
                <w:webHidden/>
              </w:rPr>
            </w:r>
            <w:r w:rsidR="000B1F88">
              <w:rPr>
                <w:noProof/>
                <w:webHidden/>
              </w:rPr>
              <w:fldChar w:fldCharType="separate"/>
            </w:r>
            <w:r w:rsidR="00C8394F">
              <w:rPr>
                <w:noProof/>
                <w:webHidden/>
              </w:rPr>
              <w:t>25</w:t>
            </w:r>
            <w:r w:rsidR="000B1F88">
              <w:rPr>
                <w:noProof/>
                <w:webHidden/>
              </w:rPr>
              <w:fldChar w:fldCharType="end"/>
            </w:r>
          </w:hyperlink>
        </w:p>
        <w:p w14:paraId="10B1D9A9"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6" w:history="1">
            <w:r w:rsidR="000B1F88" w:rsidRPr="00985AC2">
              <w:rPr>
                <w:rStyle w:val="Hyperlink"/>
                <w:noProof/>
              </w:rPr>
              <w:t>Appendix G: Proctor Briefing Script</w:t>
            </w:r>
            <w:r w:rsidR="000B1F88">
              <w:rPr>
                <w:noProof/>
                <w:webHidden/>
              </w:rPr>
              <w:tab/>
            </w:r>
            <w:r w:rsidR="000B1F88">
              <w:rPr>
                <w:noProof/>
                <w:webHidden/>
              </w:rPr>
              <w:fldChar w:fldCharType="begin"/>
            </w:r>
            <w:r w:rsidR="000B1F88">
              <w:rPr>
                <w:noProof/>
                <w:webHidden/>
              </w:rPr>
              <w:instrText xml:space="preserve"> PAGEREF _Toc491770746 \h </w:instrText>
            </w:r>
            <w:r w:rsidR="000B1F88">
              <w:rPr>
                <w:noProof/>
                <w:webHidden/>
              </w:rPr>
            </w:r>
            <w:r w:rsidR="000B1F88">
              <w:rPr>
                <w:noProof/>
                <w:webHidden/>
              </w:rPr>
              <w:fldChar w:fldCharType="separate"/>
            </w:r>
            <w:r w:rsidR="00C8394F">
              <w:rPr>
                <w:noProof/>
                <w:webHidden/>
              </w:rPr>
              <w:t>26</w:t>
            </w:r>
            <w:r w:rsidR="000B1F88">
              <w:rPr>
                <w:noProof/>
                <w:webHidden/>
              </w:rPr>
              <w:fldChar w:fldCharType="end"/>
            </w:r>
          </w:hyperlink>
        </w:p>
        <w:p w14:paraId="11F7E910"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7" w:history="1">
            <w:r w:rsidR="000B1F88" w:rsidRPr="00985AC2">
              <w:rPr>
                <w:rStyle w:val="Hyperlink"/>
                <w:noProof/>
              </w:rPr>
              <w:t>Appendix H: Exam Booklet Inventory</w:t>
            </w:r>
            <w:r w:rsidR="000B1F88">
              <w:rPr>
                <w:noProof/>
                <w:webHidden/>
              </w:rPr>
              <w:tab/>
            </w:r>
            <w:r w:rsidR="000B1F88">
              <w:rPr>
                <w:noProof/>
                <w:webHidden/>
              </w:rPr>
              <w:fldChar w:fldCharType="begin"/>
            </w:r>
            <w:r w:rsidR="000B1F88">
              <w:rPr>
                <w:noProof/>
                <w:webHidden/>
              </w:rPr>
              <w:instrText xml:space="preserve"> PAGEREF _Toc491770747 \h </w:instrText>
            </w:r>
            <w:r w:rsidR="000B1F88">
              <w:rPr>
                <w:noProof/>
                <w:webHidden/>
              </w:rPr>
            </w:r>
            <w:r w:rsidR="000B1F88">
              <w:rPr>
                <w:noProof/>
                <w:webHidden/>
              </w:rPr>
              <w:fldChar w:fldCharType="separate"/>
            </w:r>
            <w:r w:rsidR="00C8394F">
              <w:rPr>
                <w:noProof/>
                <w:webHidden/>
              </w:rPr>
              <w:t>28</w:t>
            </w:r>
            <w:r w:rsidR="000B1F88">
              <w:rPr>
                <w:noProof/>
                <w:webHidden/>
              </w:rPr>
              <w:fldChar w:fldCharType="end"/>
            </w:r>
          </w:hyperlink>
        </w:p>
        <w:p w14:paraId="6EB4B4EB"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8" w:history="1">
            <w:r w:rsidR="000B1F88" w:rsidRPr="00985AC2">
              <w:rPr>
                <w:rStyle w:val="Hyperlink"/>
                <w:noProof/>
              </w:rPr>
              <w:t>Appendix I: Proctor Checklist for Computer Testing</w:t>
            </w:r>
            <w:r w:rsidR="000B1F88">
              <w:rPr>
                <w:noProof/>
                <w:webHidden/>
              </w:rPr>
              <w:tab/>
            </w:r>
            <w:r w:rsidR="000B1F88">
              <w:rPr>
                <w:noProof/>
                <w:webHidden/>
              </w:rPr>
              <w:fldChar w:fldCharType="begin"/>
            </w:r>
            <w:r w:rsidR="000B1F88">
              <w:rPr>
                <w:noProof/>
                <w:webHidden/>
              </w:rPr>
              <w:instrText xml:space="preserve"> PAGEREF _Toc491770748 \h </w:instrText>
            </w:r>
            <w:r w:rsidR="000B1F88">
              <w:rPr>
                <w:noProof/>
                <w:webHidden/>
              </w:rPr>
            </w:r>
            <w:r w:rsidR="000B1F88">
              <w:rPr>
                <w:noProof/>
                <w:webHidden/>
              </w:rPr>
              <w:fldChar w:fldCharType="separate"/>
            </w:r>
            <w:r w:rsidR="00C8394F">
              <w:rPr>
                <w:noProof/>
                <w:webHidden/>
              </w:rPr>
              <w:t>30</w:t>
            </w:r>
            <w:r w:rsidR="000B1F88">
              <w:rPr>
                <w:noProof/>
                <w:webHidden/>
              </w:rPr>
              <w:fldChar w:fldCharType="end"/>
            </w:r>
          </w:hyperlink>
        </w:p>
        <w:p w14:paraId="258D9EB9"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49" w:history="1">
            <w:r w:rsidR="000B1F88" w:rsidRPr="00985AC2">
              <w:rPr>
                <w:rStyle w:val="Hyperlink"/>
                <w:noProof/>
              </w:rPr>
              <w:t>Appendix J: Proctor Checklist for Pencil &amp; Paper Exams</w:t>
            </w:r>
            <w:r w:rsidR="000B1F88">
              <w:rPr>
                <w:noProof/>
                <w:webHidden/>
              </w:rPr>
              <w:tab/>
            </w:r>
            <w:r w:rsidR="000B1F88">
              <w:rPr>
                <w:noProof/>
                <w:webHidden/>
              </w:rPr>
              <w:fldChar w:fldCharType="begin"/>
            </w:r>
            <w:r w:rsidR="000B1F88">
              <w:rPr>
                <w:noProof/>
                <w:webHidden/>
              </w:rPr>
              <w:instrText xml:space="preserve"> PAGEREF _Toc491770749 \h </w:instrText>
            </w:r>
            <w:r w:rsidR="000B1F88">
              <w:rPr>
                <w:noProof/>
                <w:webHidden/>
              </w:rPr>
            </w:r>
            <w:r w:rsidR="000B1F88">
              <w:rPr>
                <w:noProof/>
                <w:webHidden/>
              </w:rPr>
              <w:fldChar w:fldCharType="separate"/>
            </w:r>
            <w:r w:rsidR="00C8394F">
              <w:rPr>
                <w:noProof/>
                <w:webHidden/>
              </w:rPr>
              <w:t>32</w:t>
            </w:r>
            <w:r w:rsidR="000B1F88">
              <w:rPr>
                <w:noProof/>
                <w:webHidden/>
              </w:rPr>
              <w:fldChar w:fldCharType="end"/>
            </w:r>
          </w:hyperlink>
        </w:p>
        <w:p w14:paraId="450EE2B8"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50" w:history="1">
            <w:r w:rsidR="000B1F88" w:rsidRPr="00985AC2">
              <w:rPr>
                <w:rStyle w:val="Hyperlink"/>
                <w:noProof/>
              </w:rPr>
              <w:t>Appendix K: Incident Report</w:t>
            </w:r>
            <w:r w:rsidR="000B1F88">
              <w:rPr>
                <w:noProof/>
                <w:webHidden/>
              </w:rPr>
              <w:tab/>
            </w:r>
            <w:r w:rsidR="000B1F88">
              <w:rPr>
                <w:noProof/>
                <w:webHidden/>
              </w:rPr>
              <w:fldChar w:fldCharType="begin"/>
            </w:r>
            <w:r w:rsidR="000B1F88">
              <w:rPr>
                <w:noProof/>
                <w:webHidden/>
              </w:rPr>
              <w:instrText xml:space="preserve"> PAGEREF _Toc491770750 \h </w:instrText>
            </w:r>
            <w:r w:rsidR="000B1F88">
              <w:rPr>
                <w:noProof/>
                <w:webHidden/>
              </w:rPr>
            </w:r>
            <w:r w:rsidR="000B1F88">
              <w:rPr>
                <w:noProof/>
                <w:webHidden/>
              </w:rPr>
              <w:fldChar w:fldCharType="separate"/>
            </w:r>
            <w:r w:rsidR="00C8394F">
              <w:rPr>
                <w:noProof/>
                <w:webHidden/>
              </w:rPr>
              <w:t>34</w:t>
            </w:r>
            <w:r w:rsidR="000B1F88">
              <w:rPr>
                <w:noProof/>
                <w:webHidden/>
              </w:rPr>
              <w:fldChar w:fldCharType="end"/>
            </w:r>
          </w:hyperlink>
        </w:p>
        <w:p w14:paraId="671C7991"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51" w:history="1">
            <w:r w:rsidR="000B1F88" w:rsidRPr="00985AC2">
              <w:rPr>
                <w:rStyle w:val="Hyperlink"/>
                <w:noProof/>
              </w:rPr>
              <w:t>Appendix L: Non-Disclosure Agreement</w:t>
            </w:r>
            <w:r w:rsidR="000B1F88">
              <w:rPr>
                <w:noProof/>
                <w:webHidden/>
              </w:rPr>
              <w:tab/>
            </w:r>
            <w:r w:rsidR="000B1F88">
              <w:rPr>
                <w:noProof/>
                <w:webHidden/>
              </w:rPr>
              <w:fldChar w:fldCharType="begin"/>
            </w:r>
            <w:r w:rsidR="000B1F88">
              <w:rPr>
                <w:noProof/>
                <w:webHidden/>
              </w:rPr>
              <w:instrText xml:space="preserve"> PAGEREF _Toc491770751 \h </w:instrText>
            </w:r>
            <w:r w:rsidR="000B1F88">
              <w:rPr>
                <w:noProof/>
                <w:webHidden/>
              </w:rPr>
            </w:r>
            <w:r w:rsidR="000B1F88">
              <w:rPr>
                <w:noProof/>
                <w:webHidden/>
              </w:rPr>
              <w:fldChar w:fldCharType="separate"/>
            </w:r>
            <w:r w:rsidR="00C8394F">
              <w:rPr>
                <w:noProof/>
                <w:webHidden/>
              </w:rPr>
              <w:t>35</w:t>
            </w:r>
            <w:r w:rsidR="000B1F88">
              <w:rPr>
                <w:noProof/>
                <w:webHidden/>
              </w:rPr>
              <w:fldChar w:fldCharType="end"/>
            </w:r>
          </w:hyperlink>
        </w:p>
        <w:p w14:paraId="4A70AFE1"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52" w:history="1">
            <w:r w:rsidR="000B1F88" w:rsidRPr="00985AC2">
              <w:rPr>
                <w:rStyle w:val="Hyperlink"/>
                <w:noProof/>
              </w:rPr>
              <w:t>Appendix M: Terms and Conditions</w:t>
            </w:r>
            <w:r w:rsidR="000B1F88">
              <w:rPr>
                <w:noProof/>
                <w:webHidden/>
              </w:rPr>
              <w:tab/>
            </w:r>
            <w:r w:rsidR="000B1F88">
              <w:rPr>
                <w:noProof/>
                <w:webHidden/>
              </w:rPr>
              <w:fldChar w:fldCharType="begin"/>
            </w:r>
            <w:r w:rsidR="000B1F88">
              <w:rPr>
                <w:noProof/>
                <w:webHidden/>
              </w:rPr>
              <w:instrText xml:space="preserve"> PAGEREF _Toc491770752 \h </w:instrText>
            </w:r>
            <w:r w:rsidR="000B1F88">
              <w:rPr>
                <w:noProof/>
                <w:webHidden/>
              </w:rPr>
            </w:r>
            <w:r w:rsidR="000B1F88">
              <w:rPr>
                <w:noProof/>
                <w:webHidden/>
              </w:rPr>
              <w:fldChar w:fldCharType="separate"/>
            </w:r>
            <w:r w:rsidR="00C8394F">
              <w:rPr>
                <w:noProof/>
                <w:webHidden/>
              </w:rPr>
              <w:t>36</w:t>
            </w:r>
            <w:r w:rsidR="000B1F88">
              <w:rPr>
                <w:noProof/>
                <w:webHidden/>
              </w:rPr>
              <w:fldChar w:fldCharType="end"/>
            </w:r>
          </w:hyperlink>
        </w:p>
        <w:p w14:paraId="60181C69" w14:textId="77777777" w:rsidR="000B1F88" w:rsidRDefault="00896152" w:rsidP="000B1F88">
          <w:pPr>
            <w:pStyle w:val="TOC1"/>
            <w:spacing w:before="0"/>
            <w:rPr>
              <w:rFonts w:asciiTheme="minorHAnsi" w:eastAsiaTheme="minorEastAsia" w:hAnsiTheme="minorHAnsi" w:cstheme="minorBidi"/>
              <w:b w:val="0"/>
              <w:bCs w:val="0"/>
              <w:noProof/>
              <w:color w:val="auto"/>
            </w:rPr>
          </w:pPr>
          <w:hyperlink w:anchor="_Toc491770753" w:history="1">
            <w:r w:rsidR="000B1F88" w:rsidRPr="00985AC2">
              <w:rPr>
                <w:rStyle w:val="Hyperlink"/>
                <w:noProof/>
              </w:rPr>
              <w:t>Appendix N: Acronyms</w:t>
            </w:r>
            <w:r w:rsidR="000B1F88">
              <w:rPr>
                <w:noProof/>
                <w:webHidden/>
              </w:rPr>
              <w:tab/>
            </w:r>
            <w:r w:rsidR="000B1F88">
              <w:rPr>
                <w:noProof/>
                <w:webHidden/>
              </w:rPr>
              <w:fldChar w:fldCharType="begin"/>
            </w:r>
            <w:r w:rsidR="000B1F88">
              <w:rPr>
                <w:noProof/>
                <w:webHidden/>
              </w:rPr>
              <w:instrText xml:space="preserve"> PAGEREF _Toc491770753 \h </w:instrText>
            </w:r>
            <w:r w:rsidR="000B1F88">
              <w:rPr>
                <w:noProof/>
                <w:webHidden/>
              </w:rPr>
            </w:r>
            <w:r w:rsidR="000B1F88">
              <w:rPr>
                <w:noProof/>
                <w:webHidden/>
              </w:rPr>
              <w:fldChar w:fldCharType="separate"/>
            </w:r>
            <w:r w:rsidR="00C8394F">
              <w:rPr>
                <w:noProof/>
                <w:webHidden/>
              </w:rPr>
              <w:t>37</w:t>
            </w:r>
            <w:r w:rsidR="000B1F88">
              <w:rPr>
                <w:noProof/>
                <w:webHidden/>
              </w:rPr>
              <w:fldChar w:fldCharType="end"/>
            </w:r>
          </w:hyperlink>
        </w:p>
        <w:p w14:paraId="17D0C2F0" w14:textId="3152BB6E" w:rsidR="00FB3161" w:rsidRDefault="000A2341" w:rsidP="00FB3161">
          <w:pPr>
            <w:pStyle w:val="TOC1"/>
            <w:spacing w:before="30"/>
            <w:rPr>
              <w:noProof/>
            </w:rPr>
            <w:sectPr w:rsidR="00FB3161" w:rsidSect="00104602">
              <w:footerReference w:type="even" r:id="rId11"/>
              <w:footerReference w:type="default" r:id="rId12"/>
              <w:footerReference w:type="first" r:id="rId13"/>
              <w:pgSz w:w="12240" w:h="15840"/>
              <w:pgMar w:top="1440" w:right="1440" w:bottom="1440" w:left="1440" w:header="720" w:footer="720" w:gutter="0"/>
              <w:pgBorders w:display="firstPage">
                <w:right w:val="thinThickThinLargeGap" w:sz="24" w:space="4" w:color="305396"/>
              </w:pgBorders>
              <w:cols w:space="720"/>
              <w:titlePg/>
              <w:docGrid w:linePitch="360"/>
            </w:sectPr>
          </w:pPr>
          <w:r w:rsidRPr="0077684C">
            <w:rPr>
              <w:sz w:val="21"/>
            </w:rPr>
            <w:fldChar w:fldCharType="end"/>
          </w:r>
        </w:p>
      </w:sdtContent>
    </w:sdt>
    <w:bookmarkStart w:id="3" w:name="_Toc485741668" w:displacedByCustomXml="prev"/>
    <w:bookmarkStart w:id="4" w:name="_Toc485985739" w:displacedByCustomXml="prev"/>
    <w:bookmarkStart w:id="5" w:name="_Toc485983876" w:displacedByCustomXml="prev"/>
    <w:bookmarkStart w:id="6" w:name="_Toc485725917" w:displacedByCustomXml="prev"/>
    <w:bookmarkStart w:id="7" w:name="_Toc485282767" w:displacedByCustomXml="prev"/>
    <w:p w14:paraId="6C4DD6FF" w14:textId="34027CE4" w:rsidR="00153B4F" w:rsidRPr="004802FE" w:rsidRDefault="00153B4F" w:rsidP="00FB3161">
      <w:pPr>
        <w:pStyle w:val="Heading1"/>
      </w:pPr>
      <w:bookmarkStart w:id="8" w:name="_Toc489624305"/>
      <w:bookmarkStart w:id="9" w:name="_Toc491770714"/>
      <w:r w:rsidRPr="004802FE">
        <w:lastRenderedPageBreak/>
        <w:t>Intelligence Fundamentals Professional Certification Program Overview</w:t>
      </w:r>
      <w:bookmarkEnd w:id="3"/>
      <w:bookmarkEnd w:id="8"/>
      <w:bookmarkEnd w:id="9"/>
    </w:p>
    <w:p w14:paraId="013DEB8D" w14:textId="77777777" w:rsidR="00153B4F" w:rsidRPr="001434E9" w:rsidRDefault="00153B4F" w:rsidP="006B5C3D">
      <w:pPr>
        <w:pStyle w:val="Heading1"/>
        <w:rPr>
          <w:sz w:val="24"/>
        </w:rPr>
      </w:pPr>
    </w:p>
    <w:bookmarkEnd w:id="7"/>
    <w:bookmarkEnd w:id="6"/>
    <w:bookmarkEnd w:id="5"/>
    <w:bookmarkEnd w:id="4"/>
    <w:p w14:paraId="3F823DE4" w14:textId="77777777" w:rsidR="00C0165D" w:rsidRDefault="00C0165D" w:rsidP="006B5C3D">
      <w:r>
        <w:t xml:space="preserve">Thank you for your interest in the </w:t>
      </w:r>
      <w:r w:rsidRPr="007E27ED">
        <w:t>D</w:t>
      </w:r>
      <w:r>
        <w:t>epartment of Defense (D</w:t>
      </w:r>
      <w:r w:rsidRPr="007E27ED">
        <w:t>oD</w:t>
      </w:r>
      <w:r>
        <w:t>)</w:t>
      </w:r>
      <w:r w:rsidRPr="007E27ED">
        <w:t xml:space="preserve"> Intelligence Fundamentals Professional Certification (IFPC)</w:t>
      </w:r>
      <w:r>
        <w:t xml:space="preserve"> Program. </w:t>
      </w:r>
      <w:r w:rsidR="00A008C4">
        <w:t>The Component Handbook</w:t>
      </w:r>
      <w:r>
        <w:t xml:space="preserve"> provides information on program purpose</w:t>
      </w:r>
      <w:r w:rsidR="00A008C4">
        <w:t xml:space="preserve"> and structure</w:t>
      </w:r>
      <w:r>
        <w:t>, exam scheduling</w:t>
      </w:r>
      <w:r w:rsidR="00A008C4">
        <w:t xml:space="preserve"> and</w:t>
      </w:r>
      <w:r>
        <w:t xml:space="preserve"> registration, </w:t>
      </w:r>
      <w:r w:rsidR="00A008C4">
        <w:t>proctor requirements, and exam room</w:t>
      </w:r>
      <w:r>
        <w:t xml:space="preserve"> guidelines.</w:t>
      </w:r>
    </w:p>
    <w:p w14:paraId="028D1A1E" w14:textId="77777777" w:rsidR="00C0165D" w:rsidRDefault="00C0165D" w:rsidP="006B5C3D"/>
    <w:p w14:paraId="7A2F9802" w14:textId="77777777" w:rsidR="00C0165D" w:rsidRPr="00C30558" w:rsidRDefault="00C0165D" w:rsidP="006B5C3D">
      <w:pPr>
        <w:pStyle w:val="Heading2"/>
      </w:pPr>
      <w:bookmarkStart w:id="10" w:name="_Toc482083018"/>
      <w:bookmarkStart w:id="11" w:name="_Toc485282768"/>
      <w:bookmarkStart w:id="12" w:name="_Toc485725918"/>
      <w:bookmarkStart w:id="13" w:name="_Toc485983877"/>
      <w:bookmarkStart w:id="14" w:name="_Toc485985740"/>
      <w:bookmarkStart w:id="15" w:name="_Toc489624306"/>
      <w:bookmarkStart w:id="16" w:name="_Toc491770715"/>
      <w:r w:rsidRPr="00B3308D">
        <w:t>IFPC Program Purpose</w:t>
      </w:r>
      <w:bookmarkEnd w:id="10"/>
      <w:bookmarkEnd w:id="11"/>
      <w:bookmarkEnd w:id="12"/>
      <w:bookmarkEnd w:id="13"/>
      <w:bookmarkEnd w:id="14"/>
      <w:bookmarkEnd w:id="15"/>
      <w:bookmarkEnd w:id="16"/>
      <w:r>
        <w:t xml:space="preserve"> </w:t>
      </w:r>
    </w:p>
    <w:p w14:paraId="0EE77DE4" w14:textId="77777777" w:rsidR="00C0165D" w:rsidRPr="006B5C3D" w:rsidRDefault="00C0165D" w:rsidP="006B5C3D">
      <w:r w:rsidRPr="006B5C3D">
        <w:t>The IFPC Program is sponsored by the Under Secretary of Defense for Intelligence (USD(I)) to professionalize the defense intelligence workforce by establishing a common standard of the fundamental knowledge and skills expected of all who serve</w:t>
      </w:r>
      <w:r w:rsidR="00EC106D">
        <w:t xml:space="preserve"> and support</w:t>
      </w:r>
      <w:r w:rsidRPr="006B5C3D">
        <w:t>, and those who hope to serve</w:t>
      </w:r>
      <w:r w:rsidR="00F10A0F">
        <w:t xml:space="preserve"> and support</w:t>
      </w:r>
      <w:r w:rsidRPr="006B5C3D">
        <w:t>, in the DoD Intelligence Enterprise (</w:t>
      </w:r>
      <w:r w:rsidR="00A008C4" w:rsidRPr="006B5C3D">
        <w:t>D</w:t>
      </w:r>
      <w:r w:rsidRPr="006B5C3D">
        <w:t>IE). The IFPC is based on the Defense Intelligence Fundamentals standards, which are cross-cutting and enterprise-wide, and depict the D</w:t>
      </w:r>
      <w:r w:rsidR="00A008C4" w:rsidRPr="006B5C3D">
        <w:t>epartment</w:t>
      </w:r>
      <w:r w:rsidRPr="006B5C3D">
        <w:t xml:space="preserve">’s core expectations of what all Defense Intelligence Professionals, regardless of Service/Agency, Function/Specialty and experience level, must know and/or be able to do to successfully execute and/or contribute to the execution of intelligence missions, functions, and activities at the fundamental level. </w:t>
      </w:r>
      <w:r w:rsidR="00E96B07">
        <w:t xml:space="preserve"> </w:t>
      </w:r>
      <w:r w:rsidRPr="006B5C3D">
        <w:t>The IFPC Program will also serve to ensure incoming defense intelligence professionals meet knowledge standards.</w:t>
      </w:r>
    </w:p>
    <w:p w14:paraId="61D5534A" w14:textId="77777777" w:rsidR="00C0165D" w:rsidRPr="006B5C3D" w:rsidRDefault="00C0165D" w:rsidP="006B5C3D"/>
    <w:p w14:paraId="4FE93851" w14:textId="77777777" w:rsidR="00C0165D" w:rsidRPr="006B5C3D" w:rsidRDefault="00C0165D" w:rsidP="006B5C3D">
      <w:r w:rsidRPr="006B5C3D">
        <w:t xml:space="preserve">The IFPC examination measures acceptable performance across the following eight (8) knowledge domains:  </w:t>
      </w:r>
    </w:p>
    <w:p w14:paraId="41224D9F" w14:textId="77777777" w:rsidR="00C0165D" w:rsidRPr="006B5C3D" w:rsidRDefault="00C0165D" w:rsidP="006B5C3D">
      <w:pPr>
        <w:pStyle w:val="ListParagraph"/>
        <w:numPr>
          <w:ilvl w:val="0"/>
          <w:numId w:val="1"/>
        </w:numPr>
        <w:rPr>
          <w:rFonts w:asciiTheme="minorHAnsi" w:hAnsiTheme="minorHAnsi"/>
          <w:sz w:val="24"/>
        </w:rPr>
      </w:pPr>
      <w:r w:rsidRPr="006B5C3D">
        <w:rPr>
          <w:rFonts w:asciiTheme="minorHAnsi" w:hAnsiTheme="minorHAnsi"/>
          <w:sz w:val="24"/>
        </w:rPr>
        <w:t>What is intelligence?</w:t>
      </w:r>
    </w:p>
    <w:p w14:paraId="5C08B091" w14:textId="77777777" w:rsidR="00C0165D" w:rsidRPr="006B5C3D" w:rsidRDefault="00C0165D" w:rsidP="006B5C3D">
      <w:pPr>
        <w:pStyle w:val="ListParagraph"/>
        <w:numPr>
          <w:ilvl w:val="0"/>
          <w:numId w:val="1"/>
        </w:numPr>
        <w:rPr>
          <w:rFonts w:asciiTheme="minorHAnsi" w:hAnsiTheme="minorHAnsi"/>
          <w:sz w:val="24"/>
        </w:rPr>
      </w:pPr>
      <w:r w:rsidRPr="006B5C3D">
        <w:rPr>
          <w:rFonts w:asciiTheme="minorHAnsi" w:hAnsiTheme="minorHAnsi"/>
          <w:sz w:val="24"/>
        </w:rPr>
        <w:t>What are the intelligence disciplines?</w:t>
      </w:r>
    </w:p>
    <w:p w14:paraId="546A826A" w14:textId="77777777" w:rsidR="00C0165D" w:rsidRPr="006B5C3D" w:rsidRDefault="00C0165D" w:rsidP="006B5C3D">
      <w:pPr>
        <w:pStyle w:val="ListParagraph"/>
        <w:numPr>
          <w:ilvl w:val="0"/>
          <w:numId w:val="1"/>
        </w:numPr>
        <w:rPr>
          <w:rFonts w:asciiTheme="minorHAnsi" w:hAnsiTheme="minorHAnsi"/>
          <w:sz w:val="24"/>
        </w:rPr>
      </w:pPr>
      <w:r w:rsidRPr="006B5C3D">
        <w:rPr>
          <w:rFonts w:asciiTheme="minorHAnsi" w:hAnsiTheme="minorHAnsi"/>
          <w:sz w:val="24"/>
        </w:rPr>
        <w:t>Who is involved in intelligence?</w:t>
      </w:r>
    </w:p>
    <w:p w14:paraId="151A1140" w14:textId="77777777" w:rsidR="00C0165D" w:rsidRPr="006B5C3D" w:rsidRDefault="00C0165D" w:rsidP="006B5C3D">
      <w:pPr>
        <w:pStyle w:val="ListParagraph"/>
        <w:numPr>
          <w:ilvl w:val="0"/>
          <w:numId w:val="1"/>
        </w:numPr>
        <w:rPr>
          <w:rFonts w:asciiTheme="minorHAnsi" w:hAnsiTheme="minorHAnsi"/>
          <w:sz w:val="24"/>
        </w:rPr>
      </w:pPr>
      <w:r w:rsidRPr="006B5C3D">
        <w:rPr>
          <w:rFonts w:asciiTheme="minorHAnsi" w:hAnsiTheme="minorHAnsi"/>
          <w:sz w:val="24"/>
        </w:rPr>
        <w:t>Why does intelligence require oversight?</w:t>
      </w:r>
    </w:p>
    <w:p w14:paraId="24147794" w14:textId="77777777" w:rsidR="00C0165D" w:rsidRPr="006B5C3D" w:rsidRDefault="00C0165D" w:rsidP="006B5C3D">
      <w:pPr>
        <w:pStyle w:val="ListParagraph"/>
        <w:numPr>
          <w:ilvl w:val="0"/>
          <w:numId w:val="1"/>
        </w:numPr>
        <w:rPr>
          <w:rFonts w:asciiTheme="minorHAnsi" w:hAnsiTheme="minorHAnsi"/>
          <w:sz w:val="24"/>
        </w:rPr>
      </w:pPr>
      <w:r w:rsidRPr="006B5C3D">
        <w:rPr>
          <w:rFonts w:asciiTheme="minorHAnsi" w:hAnsiTheme="minorHAnsi"/>
          <w:sz w:val="24"/>
        </w:rPr>
        <w:t>How is intelligence conducted?</w:t>
      </w:r>
    </w:p>
    <w:p w14:paraId="403C2C80" w14:textId="77777777" w:rsidR="00C0165D" w:rsidRPr="006B5C3D" w:rsidRDefault="00C0165D" w:rsidP="006B5C3D">
      <w:pPr>
        <w:pStyle w:val="ListParagraph"/>
        <w:numPr>
          <w:ilvl w:val="0"/>
          <w:numId w:val="1"/>
        </w:numPr>
        <w:rPr>
          <w:rFonts w:asciiTheme="minorHAnsi" w:hAnsiTheme="minorHAnsi"/>
          <w:sz w:val="24"/>
        </w:rPr>
      </w:pPr>
      <w:r w:rsidRPr="006B5C3D">
        <w:rPr>
          <w:rFonts w:asciiTheme="minorHAnsi" w:hAnsiTheme="minorHAnsi"/>
          <w:sz w:val="24"/>
        </w:rPr>
        <w:t>How are classified and controlled materials protected?</w:t>
      </w:r>
    </w:p>
    <w:p w14:paraId="5F840C21" w14:textId="77777777" w:rsidR="00C0165D" w:rsidRPr="006B5C3D" w:rsidRDefault="00C0165D" w:rsidP="006B5C3D">
      <w:pPr>
        <w:pStyle w:val="ListParagraph"/>
        <w:numPr>
          <w:ilvl w:val="0"/>
          <w:numId w:val="1"/>
        </w:numPr>
        <w:rPr>
          <w:rFonts w:asciiTheme="minorHAnsi" w:hAnsiTheme="minorHAnsi"/>
          <w:sz w:val="24"/>
        </w:rPr>
      </w:pPr>
      <w:r w:rsidRPr="006B5C3D">
        <w:rPr>
          <w:rFonts w:asciiTheme="minorHAnsi" w:hAnsiTheme="minorHAnsi"/>
          <w:sz w:val="24"/>
        </w:rPr>
        <w:t>How are classified and controlled materials shared?</w:t>
      </w:r>
    </w:p>
    <w:p w14:paraId="67D241D3" w14:textId="77777777" w:rsidR="00C0165D" w:rsidRPr="006B5C3D" w:rsidRDefault="00C0165D" w:rsidP="00BB1153">
      <w:pPr>
        <w:pStyle w:val="ListParagraph"/>
        <w:numPr>
          <w:ilvl w:val="0"/>
          <w:numId w:val="1"/>
        </w:numPr>
        <w:spacing w:after="0"/>
        <w:rPr>
          <w:rFonts w:asciiTheme="minorHAnsi" w:hAnsiTheme="minorHAnsi"/>
          <w:sz w:val="24"/>
        </w:rPr>
      </w:pPr>
      <w:r w:rsidRPr="006B5C3D">
        <w:rPr>
          <w:rFonts w:asciiTheme="minorHAnsi" w:hAnsiTheme="minorHAnsi"/>
          <w:sz w:val="24"/>
        </w:rPr>
        <w:t>How do my actions affect my status as an intelligence professional?</w:t>
      </w:r>
    </w:p>
    <w:p w14:paraId="083434D1" w14:textId="77777777" w:rsidR="00C0165D" w:rsidRDefault="00C0165D" w:rsidP="006B5C3D">
      <w:bookmarkStart w:id="17" w:name="_Toc482083019"/>
    </w:p>
    <w:p w14:paraId="55DADE63" w14:textId="77777777" w:rsidR="00C0165D" w:rsidRPr="00153B4F" w:rsidRDefault="00C0165D" w:rsidP="006B5C3D">
      <w:pPr>
        <w:pStyle w:val="Heading2"/>
      </w:pPr>
      <w:bookmarkStart w:id="18" w:name="_Toc485282769"/>
      <w:bookmarkStart w:id="19" w:name="_Toc485725919"/>
      <w:bookmarkStart w:id="20" w:name="_Toc485983878"/>
      <w:bookmarkStart w:id="21" w:name="_Toc485985741"/>
      <w:bookmarkStart w:id="22" w:name="_Toc489624307"/>
      <w:bookmarkStart w:id="23" w:name="_Toc491770716"/>
      <w:r w:rsidRPr="00153B4F">
        <w:t>Benefits</w:t>
      </w:r>
      <w:bookmarkEnd w:id="18"/>
      <w:bookmarkEnd w:id="19"/>
      <w:bookmarkEnd w:id="20"/>
      <w:bookmarkEnd w:id="21"/>
      <w:bookmarkEnd w:id="22"/>
      <w:bookmarkEnd w:id="23"/>
      <w:r w:rsidRPr="00153B4F">
        <w:t xml:space="preserve"> </w:t>
      </w:r>
      <w:bookmarkEnd w:id="17"/>
    </w:p>
    <w:p w14:paraId="4892591A" w14:textId="63E2677E" w:rsidR="00C0165D" w:rsidRDefault="00803540" w:rsidP="006B5C3D">
      <w:r>
        <w:t>Benefits of obtaining the IFPC credential include:</w:t>
      </w:r>
      <w:r w:rsidR="00C0165D" w:rsidRPr="006B5C3D">
        <w:t xml:space="preserve"> </w:t>
      </w:r>
    </w:p>
    <w:p w14:paraId="31710BD2" w14:textId="77777777" w:rsidR="00706A42" w:rsidRPr="006B5C3D" w:rsidRDefault="00706A42" w:rsidP="006B5C3D"/>
    <w:p w14:paraId="2CFB687D" w14:textId="225EF6E9" w:rsidR="001434E9" w:rsidRDefault="001434E9" w:rsidP="001434E9">
      <w:bookmarkStart w:id="24" w:name="_Toc487108720"/>
      <w:bookmarkStart w:id="25" w:name="_Toc489624308"/>
      <w:bookmarkStart w:id="26" w:name="_Toc485983879"/>
      <w:bookmarkStart w:id="27" w:name="_Toc485985742"/>
      <w:r>
        <w:t xml:space="preserve">For individuals: </w:t>
      </w:r>
    </w:p>
    <w:p w14:paraId="43E445A6" w14:textId="05082405" w:rsidR="001434E9" w:rsidRPr="001434E9" w:rsidRDefault="001434E9" w:rsidP="001434E9">
      <w:pPr>
        <w:pStyle w:val="ListParagraph"/>
        <w:numPr>
          <w:ilvl w:val="0"/>
          <w:numId w:val="36"/>
        </w:numPr>
        <w:spacing w:after="0"/>
        <w:rPr>
          <w:rFonts w:asciiTheme="minorHAnsi" w:hAnsiTheme="minorHAnsi"/>
          <w:sz w:val="24"/>
        </w:rPr>
      </w:pPr>
      <w:r w:rsidRPr="001434E9">
        <w:rPr>
          <w:rFonts w:asciiTheme="minorHAnsi" w:hAnsiTheme="minorHAnsi"/>
          <w:sz w:val="24"/>
        </w:rPr>
        <w:t xml:space="preserve">Measures </w:t>
      </w:r>
      <w:r w:rsidR="003214B0">
        <w:rPr>
          <w:rFonts w:asciiTheme="minorHAnsi" w:hAnsiTheme="minorHAnsi"/>
          <w:sz w:val="24"/>
        </w:rPr>
        <w:t>candidates’</w:t>
      </w:r>
      <w:r w:rsidR="003214B0" w:rsidRPr="001434E9">
        <w:rPr>
          <w:rFonts w:asciiTheme="minorHAnsi" w:hAnsiTheme="minorHAnsi"/>
          <w:sz w:val="24"/>
        </w:rPr>
        <w:t xml:space="preserve"> </w:t>
      </w:r>
      <w:r w:rsidRPr="001434E9">
        <w:rPr>
          <w:rFonts w:asciiTheme="minorHAnsi" w:hAnsiTheme="minorHAnsi"/>
          <w:sz w:val="24"/>
        </w:rPr>
        <w:t>understanding and ability to apply the facts, concepts, and principles of defense intelligence deemed critical to working within the DIE.</w:t>
      </w:r>
    </w:p>
    <w:p w14:paraId="2750C62A" w14:textId="245A7802" w:rsidR="001434E9" w:rsidRPr="001434E9" w:rsidRDefault="001434E9" w:rsidP="001434E9">
      <w:pPr>
        <w:pStyle w:val="ListParagraph"/>
        <w:numPr>
          <w:ilvl w:val="0"/>
          <w:numId w:val="36"/>
        </w:numPr>
        <w:spacing w:after="0"/>
        <w:rPr>
          <w:rFonts w:asciiTheme="minorHAnsi" w:hAnsiTheme="minorHAnsi"/>
          <w:sz w:val="24"/>
        </w:rPr>
      </w:pPr>
      <w:r w:rsidRPr="001434E9">
        <w:rPr>
          <w:rFonts w:asciiTheme="minorHAnsi" w:hAnsiTheme="minorHAnsi"/>
          <w:sz w:val="24"/>
        </w:rPr>
        <w:t xml:space="preserve">Promotes professional development which will enhance </w:t>
      </w:r>
      <w:r w:rsidR="003214B0">
        <w:rPr>
          <w:rFonts w:asciiTheme="minorHAnsi" w:hAnsiTheme="minorHAnsi"/>
          <w:sz w:val="24"/>
        </w:rPr>
        <w:t>candidates’</w:t>
      </w:r>
      <w:r w:rsidR="003214B0" w:rsidRPr="001434E9">
        <w:rPr>
          <w:rFonts w:asciiTheme="minorHAnsi" w:hAnsiTheme="minorHAnsi"/>
          <w:sz w:val="24"/>
        </w:rPr>
        <w:t xml:space="preserve"> </w:t>
      </w:r>
      <w:r w:rsidRPr="001434E9">
        <w:rPr>
          <w:rFonts w:asciiTheme="minorHAnsi" w:hAnsiTheme="minorHAnsi"/>
          <w:sz w:val="24"/>
        </w:rPr>
        <w:t xml:space="preserve">expertise in the defense intelligence field. </w:t>
      </w:r>
    </w:p>
    <w:p w14:paraId="60CEF4C0" w14:textId="3EA3C411" w:rsidR="001434E9" w:rsidRPr="001434E9" w:rsidRDefault="001434E9" w:rsidP="001434E9">
      <w:pPr>
        <w:pStyle w:val="ListParagraph"/>
        <w:numPr>
          <w:ilvl w:val="0"/>
          <w:numId w:val="36"/>
        </w:numPr>
        <w:spacing w:after="0"/>
        <w:rPr>
          <w:rFonts w:asciiTheme="minorHAnsi" w:hAnsiTheme="minorHAnsi"/>
          <w:sz w:val="24"/>
        </w:rPr>
      </w:pPr>
      <w:r w:rsidRPr="001434E9">
        <w:rPr>
          <w:rFonts w:asciiTheme="minorHAnsi" w:hAnsiTheme="minorHAnsi"/>
          <w:sz w:val="24"/>
        </w:rPr>
        <w:t xml:space="preserve">Increases the number of employment opportunities available to </w:t>
      </w:r>
      <w:r w:rsidR="003214B0">
        <w:rPr>
          <w:rFonts w:asciiTheme="minorHAnsi" w:hAnsiTheme="minorHAnsi"/>
          <w:sz w:val="24"/>
        </w:rPr>
        <w:t>candidates</w:t>
      </w:r>
      <w:r w:rsidR="003214B0" w:rsidRPr="001434E9">
        <w:rPr>
          <w:rFonts w:asciiTheme="minorHAnsi" w:hAnsiTheme="minorHAnsi"/>
          <w:sz w:val="24"/>
        </w:rPr>
        <w:t xml:space="preserve"> </w:t>
      </w:r>
      <w:r w:rsidRPr="001434E9">
        <w:rPr>
          <w:rFonts w:asciiTheme="minorHAnsi" w:hAnsiTheme="minorHAnsi"/>
          <w:sz w:val="24"/>
        </w:rPr>
        <w:t xml:space="preserve">across the DIE. </w:t>
      </w:r>
    </w:p>
    <w:p w14:paraId="7E904C21" w14:textId="2BA58EB4" w:rsidR="001434E9" w:rsidRPr="001434E9" w:rsidRDefault="001434E9" w:rsidP="001434E9">
      <w:pPr>
        <w:pStyle w:val="ListParagraph"/>
        <w:numPr>
          <w:ilvl w:val="0"/>
          <w:numId w:val="36"/>
        </w:numPr>
        <w:spacing w:after="0"/>
        <w:rPr>
          <w:rFonts w:asciiTheme="minorHAnsi" w:hAnsiTheme="minorHAnsi"/>
          <w:sz w:val="24"/>
        </w:rPr>
      </w:pPr>
      <w:r w:rsidRPr="001434E9">
        <w:rPr>
          <w:rFonts w:asciiTheme="minorHAnsi" w:hAnsiTheme="minorHAnsi"/>
          <w:sz w:val="24"/>
        </w:rPr>
        <w:t xml:space="preserve">Provides </w:t>
      </w:r>
      <w:r w:rsidR="003214B0">
        <w:rPr>
          <w:rFonts w:asciiTheme="minorHAnsi" w:hAnsiTheme="minorHAnsi"/>
          <w:sz w:val="24"/>
        </w:rPr>
        <w:t>candidates</w:t>
      </w:r>
      <w:r w:rsidR="003214B0" w:rsidRPr="001434E9">
        <w:rPr>
          <w:rFonts w:asciiTheme="minorHAnsi" w:hAnsiTheme="minorHAnsi"/>
          <w:sz w:val="24"/>
        </w:rPr>
        <w:t xml:space="preserve"> </w:t>
      </w:r>
      <w:r w:rsidRPr="001434E9">
        <w:rPr>
          <w:rFonts w:asciiTheme="minorHAnsi" w:hAnsiTheme="minorHAnsi"/>
          <w:sz w:val="24"/>
        </w:rPr>
        <w:t>with a sense of pride and professional accomplishment.</w:t>
      </w:r>
    </w:p>
    <w:p w14:paraId="00C57ACA" w14:textId="096050A8" w:rsidR="001434E9" w:rsidRPr="001434E9" w:rsidRDefault="001434E9" w:rsidP="001434E9">
      <w:pPr>
        <w:pStyle w:val="ListParagraph"/>
        <w:numPr>
          <w:ilvl w:val="0"/>
          <w:numId w:val="36"/>
        </w:numPr>
        <w:spacing w:after="0"/>
        <w:rPr>
          <w:rFonts w:asciiTheme="minorHAnsi" w:hAnsiTheme="minorHAnsi"/>
          <w:sz w:val="24"/>
        </w:rPr>
      </w:pPr>
      <w:r w:rsidRPr="001434E9">
        <w:rPr>
          <w:rFonts w:asciiTheme="minorHAnsi" w:hAnsiTheme="minorHAnsi"/>
          <w:sz w:val="24"/>
        </w:rPr>
        <w:t xml:space="preserve">Demonstrates </w:t>
      </w:r>
      <w:r w:rsidR="003214B0">
        <w:rPr>
          <w:rFonts w:asciiTheme="minorHAnsi" w:hAnsiTheme="minorHAnsi"/>
          <w:sz w:val="24"/>
        </w:rPr>
        <w:t>candidates’</w:t>
      </w:r>
      <w:r w:rsidR="003214B0" w:rsidRPr="001434E9">
        <w:rPr>
          <w:rFonts w:asciiTheme="minorHAnsi" w:hAnsiTheme="minorHAnsi"/>
          <w:sz w:val="24"/>
        </w:rPr>
        <w:t xml:space="preserve"> </w:t>
      </w:r>
      <w:r w:rsidRPr="001434E9">
        <w:rPr>
          <w:rFonts w:asciiTheme="minorHAnsi" w:hAnsiTheme="minorHAnsi"/>
          <w:sz w:val="24"/>
        </w:rPr>
        <w:t>commitment to the defense intelligence profession.</w:t>
      </w:r>
    </w:p>
    <w:p w14:paraId="453D3CAA" w14:textId="77777777" w:rsidR="001434E9" w:rsidRPr="001434E9" w:rsidRDefault="001434E9" w:rsidP="001434E9">
      <w:r w:rsidRPr="001434E9">
        <w:lastRenderedPageBreak/>
        <w:t>For employers:</w:t>
      </w:r>
    </w:p>
    <w:p w14:paraId="594D318A" w14:textId="77777777" w:rsidR="001434E9" w:rsidRPr="001434E9" w:rsidRDefault="001434E9" w:rsidP="001434E9">
      <w:pPr>
        <w:pStyle w:val="ListParagraph"/>
        <w:numPr>
          <w:ilvl w:val="0"/>
          <w:numId w:val="37"/>
        </w:numPr>
        <w:spacing w:after="0"/>
        <w:rPr>
          <w:rFonts w:asciiTheme="minorHAnsi" w:hAnsiTheme="minorHAnsi"/>
          <w:sz w:val="24"/>
        </w:rPr>
      </w:pPr>
      <w:r w:rsidRPr="001434E9">
        <w:rPr>
          <w:rFonts w:asciiTheme="minorHAnsi" w:hAnsiTheme="minorHAnsi"/>
          <w:sz w:val="24"/>
        </w:rPr>
        <w:t xml:space="preserve">Provides a reference point for determining which individuals possess the appropriate understanding and ability to apply the facts, concepts, and principles of defense intelligence deemed critical to the successful execution of intelligence missions and functions. </w:t>
      </w:r>
    </w:p>
    <w:p w14:paraId="01727352" w14:textId="77777777" w:rsidR="001434E9" w:rsidRPr="001434E9" w:rsidRDefault="001434E9" w:rsidP="001434E9">
      <w:pPr>
        <w:pStyle w:val="ListParagraph"/>
        <w:numPr>
          <w:ilvl w:val="0"/>
          <w:numId w:val="37"/>
        </w:numPr>
        <w:spacing w:after="0"/>
        <w:rPr>
          <w:rFonts w:asciiTheme="minorHAnsi" w:hAnsiTheme="minorHAnsi"/>
          <w:sz w:val="24"/>
        </w:rPr>
      </w:pPr>
      <w:r w:rsidRPr="001434E9">
        <w:rPr>
          <w:rFonts w:asciiTheme="minorHAnsi" w:hAnsiTheme="minorHAnsi"/>
          <w:sz w:val="24"/>
        </w:rPr>
        <w:t>Promotes the improved synchronization and alignment of individual capabilities with specific organizations across the DoD.</w:t>
      </w:r>
    </w:p>
    <w:p w14:paraId="1EBED1C1" w14:textId="77777777" w:rsidR="001434E9" w:rsidRPr="001434E9" w:rsidRDefault="001434E9" w:rsidP="001434E9">
      <w:pPr>
        <w:pStyle w:val="ListParagraph"/>
        <w:numPr>
          <w:ilvl w:val="0"/>
          <w:numId w:val="37"/>
        </w:numPr>
        <w:spacing w:after="0"/>
        <w:rPr>
          <w:rFonts w:asciiTheme="minorHAnsi" w:hAnsiTheme="minorHAnsi"/>
          <w:sz w:val="24"/>
        </w:rPr>
      </w:pPr>
      <w:r w:rsidRPr="001434E9">
        <w:rPr>
          <w:rFonts w:asciiTheme="minorHAnsi" w:hAnsiTheme="minorHAnsi"/>
          <w:sz w:val="24"/>
        </w:rPr>
        <w:t xml:space="preserve">Serves as an easy identifier for competent professionals within the defense intelligence discipline. </w:t>
      </w:r>
    </w:p>
    <w:p w14:paraId="19819F1A" w14:textId="77777777" w:rsidR="001434E9" w:rsidRPr="001434E9" w:rsidRDefault="001434E9" w:rsidP="001434E9"/>
    <w:p w14:paraId="1CC15A16" w14:textId="77777777" w:rsidR="001434E9" w:rsidRPr="001434E9" w:rsidRDefault="001434E9" w:rsidP="001434E9">
      <w:r w:rsidRPr="001434E9">
        <w:t xml:space="preserve">For the profession: </w:t>
      </w:r>
    </w:p>
    <w:p w14:paraId="40A9D193" w14:textId="77777777" w:rsidR="001434E9" w:rsidRPr="001434E9" w:rsidRDefault="001434E9" w:rsidP="001434E9">
      <w:pPr>
        <w:pStyle w:val="ListParagraph"/>
        <w:numPr>
          <w:ilvl w:val="0"/>
          <w:numId w:val="38"/>
        </w:numPr>
        <w:spacing w:after="0"/>
        <w:rPr>
          <w:rFonts w:asciiTheme="minorHAnsi" w:hAnsiTheme="minorHAnsi"/>
          <w:sz w:val="24"/>
        </w:rPr>
      </w:pPr>
      <w:r w:rsidRPr="001434E9">
        <w:rPr>
          <w:rFonts w:asciiTheme="minorHAnsi" w:hAnsiTheme="minorHAnsi"/>
          <w:sz w:val="24"/>
        </w:rPr>
        <w:t>Defines standards and drives accountability for all defense intelligence professionals.</w:t>
      </w:r>
    </w:p>
    <w:p w14:paraId="4DD9D2D9" w14:textId="77777777" w:rsidR="001434E9" w:rsidRPr="001434E9" w:rsidRDefault="001434E9" w:rsidP="001434E9">
      <w:pPr>
        <w:pStyle w:val="ListParagraph"/>
        <w:numPr>
          <w:ilvl w:val="0"/>
          <w:numId w:val="38"/>
        </w:numPr>
        <w:spacing w:after="0"/>
        <w:rPr>
          <w:rFonts w:asciiTheme="minorHAnsi" w:hAnsiTheme="minorHAnsi"/>
          <w:sz w:val="24"/>
        </w:rPr>
      </w:pPr>
      <w:r w:rsidRPr="001434E9">
        <w:rPr>
          <w:rFonts w:asciiTheme="minorHAnsi" w:hAnsiTheme="minorHAnsi"/>
          <w:sz w:val="24"/>
        </w:rPr>
        <w:t xml:space="preserve">Documents the Intelligence Fundamentals essential body of knowledge (EBK) as the professional standard. </w:t>
      </w:r>
    </w:p>
    <w:p w14:paraId="387ABA48" w14:textId="77777777" w:rsidR="001434E9" w:rsidRPr="001434E9" w:rsidRDefault="001434E9" w:rsidP="001434E9">
      <w:pPr>
        <w:pStyle w:val="ListParagraph"/>
        <w:numPr>
          <w:ilvl w:val="0"/>
          <w:numId w:val="38"/>
        </w:numPr>
        <w:spacing w:after="0"/>
        <w:rPr>
          <w:rFonts w:asciiTheme="minorHAnsi" w:hAnsiTheme="minorHAnsi"/>
          <w:sz w:val="24"/>
        </w:rPr>
      </w:pPr>
      <w:r w:rsidRPr="001434E9">
        <w:rPr>
          <w:rFonts w:asciiTheme="minorHAnsi" w:hAnsiTheme="minorHAnsi"/>
          <w:sz w:val="24"/>
        </w:rPr>
        <w:t xml:space="preserve">Ensures all defense intelligence professionals have met the established standard through a formal standardized evaluation. </w:t>
      </w:r>
    </w:p>
    <w:p w14:paraId="574921C3" w14:textId="77777777" w:rsidR="001434E9" w:rsidRPr="001434E9" w:rsidRDefault="001434E9" w:rsidP="001434E9">
      <w:pPr>
        <w:pStyle w:val="ListParagraph"/>
        <w:numPr>
          <w:ilvl w:val="0"/>
          <w:numId w:val="38"/>
        </w:numPr>
        <w:rPr>
          <w:rFonts w:asciiTheme="minorHAnsi" w:hAnsiTheme="minorHAnsi"/>
          <w:sz w:val="24"/>
        </w:rPr>
      </w:pPr>
      <w:r w:rsidRPr="001434E9">
        <w:rPr>
          <w:rFonts w:asciiTheme="minorHAnsi" w:hAnsiTheme="minorHAnsi"/>
          <w:sz w:val="24"/>
        </w:rPr>
        <w:t xml:space="preserve">Supports continuing competence of certificants through recertification every three years. </w:t>
      </w:r>
    </w:p>
    <w:p w14:paraId="669EE07F" w14:textId="77777777" w:rsidR="00BF694C" w:rsidRPr="004958E1" w:rsidRDefault="00BF694C" w:rsidP="00BF694C">
      <w:pPr>
        <w:pStyle w:val="Heading2"/>
        <w:rPr>
          <w:rFonts w:asciiTheme="minorHAnsi" w:hAnsiTheme="minorHAnsi"/>
          <w:sz w:val="24"/>
          <w:szCs w:val="24"/>
        </w:rPr>
      </w:pPr>
      <w:bookmarkStart w:id="28" w:name="_Toc491770717"/>
      <w:r w:rsidRPr="004958E1">
        <w:rPr>
          <w:rFonts w:asciiTheme="minorHAnsi" w:hAnsiTheme="minorHAnsi"/>
          <w:sz w:val="24"/>
          <w:szCs w:val="24"/>
        </w:rPr>
        <w:t>Eligible Population</w:t>
      </w:r>
      <w:bookmarkEnd w:id="24"/>
      <w:bookmarkEnd w:id="25"/>
      <w:bookmarkEnd w:id="28"/>
      <w:r w:rsidRPr="004958E1">
        <w:rPr>
          <w:rFonts w:asciiTheme="minorHAnsi" w:hAnsiTheme="minorHAnsi"/>
          <w:sz w:val="24"/>
          <w:szCs w:val="24"/>
        </w:rPr>
        <w:t xml:space="preserve"> </w:t>
      </w:r>
    </w:p>
    <w:p w14:paraId="781764BD" w14:textId="77777777" w:rsidR="00BF694C" w:rsidRPr="00C809E0" w:rsidRDefault="00BF694C" w:rsidP="00BF694C">
      <w:r w:rsidRPr="00BF694C">
        <w:t>The IFPC is ava</w:t>
      </w:r>
      <w:r w:rsidRPr="00002FD4">
        <w:t xml:space="preserve">ilable to individuals who </w:t>
      </w:r>
      <w:r w:rsidRPr="00EE312D">
        <w:t>1) hold U.S. Citizenship and, 2) meet all the requirements of at least one of the following eligibility categories</w:t>
      </w:r>
      <w:r w:rsidRPr="00C809E0">
        <w:t xml:space="preserve">: </w:t>
      </w:r>
    </w:p>
    <w:p w14:paraId="3480A97C" w14:textId="1C532C8C" w:rsidR="00BF694C" w:rsidRPr="004958E1" w:rsidRDefault="00BF694C" w:rsidP="001434E9">
      <w:pPr>
        <w:pStyle w:val="ListParagraph"/>
        <w:numPr>
          <w:ilvl w:val="0"/>
          <w:numId w:val="35"/>
        </w:numPr>
        <w:spacing w:after="0"/>
        <w:ind w:left="720"/>
        <w:rPr>
          <w:rFonts w:asciiTheme="minorHAnsi" w:hAnsiTheme="minorHAnsi"/>
          <w:sz w:val="24"/>
        </w:rPr>
      </w:pPr>
      <w:r w:rsidRPr="004958E1">
        <w:rPr>
          <w:rFonts w:asciiTheme="minorHAnsi" w:hAnsiTheme="minorHAnsi"/>
          <w:sz w:val="24"/>
        </w:rPr>
        <w:t xml:space="preserve">Category 1: Government.  An individual must be MIL/CIV personnel currently employed by the </w:t>
      </w:r>
      <w:r w:rsidR="00673D2D">
        <w:rPr>
          <w:rFonts w:asciiTheme="minorHAnsi" w:hAnsiTheme="minorHAnsi"/>
          <w:sz w:val="24"/>
        </w:rPr>
        <w:t>DoD</w:t>
      </w:r>
      <w:r w:rsidRPr="004958E1">
        <w:rPr>
          <w:rFonts w:asciiTheme="minorHAnsi" w:hAnsiTheme="minorHAnsi"/>
          <w:sz w:val="24"/>
        </w:rPr>
        <w:t xml:space="preserve"> (</w:t>
      </w:r>
      <w:r w:rsidR="00673D2D">
        <w:rPr>
          <w:rFonts w:asciiTheme="minorHAnsi" w:hAnsiTheme="minorHAnsi"/>
          <w:sz w:val="24"/>
        </w:rPr>
        <w:t>w</w:t>
      </w:r>
      <w:r w:rsidR="00673D2D" w:rsidRPr="004958E1">
        <w:rPr>
          <w:rFonts w:asciiTheme="minorHAnsi" w:hAnsiTheme="minorHAnsi"/>
          <w:sz w:val="24"/>
        </w:rPr>
        <w:t xml:space="preserve">aivers </w:t>
      </w:r>
      <w:r w:rsidRPr="004958E1">
        <w:rPr>
          <w:rFonts w:asciiTheme="minorHAnsi" w:hAnsiTheme="minorHAnsi"/>
          <w:sz w:val="24"/>
        </w:rPr>
        <w:t>can be provided to personnel currently employed by a federal, state, tribal, or local government entity supporting DoD-recognized intelligence missions).</w:t>
      </w:r>
    </w:p>
    <w:p w14:paraId="46F2D995" w14:textId="4CA15A11" w:rsidR="00BF694C" w:rsidRPr="004958E1" w:rsidRDefault="00BF694C" w:rsidP="001434E9">
      <w:pPr>
        <w:pStyle w:val="ListParagraph"/>
        <w:numPr>
          <w:ilvl w:val="0"/>
          <w:numId w:val="35"/>
        </w:numPr>
        <w:spacing w:after="0"/>
        <w:ind w:left="720"/>
        <w:rPr>
          <w:rFonts w:asciiTheme="minorHAnsi" w:hAnsiTheme="minorHAnsi"/>
          <w:sz w:val="24"/>
        </w:rPr>
      </w:pPr>
      <w:r w:rsidRPr="004958E1">
        <w:rPr>
          <w:rFonts w:asciiTheme="minorHAnsi" w:hAnsiTheme="minorHAnsi"/>
          <w:sz w:val="24"/>
        </w:rPr>
        <w:t xml:space="preserve">Category 2: Academia.  An individual must be enrolled and/or employed in the last six (6) months at a U.S.-based, regionally accredited, post-secondary academic institution with a formal relationship with the </w:t>
      </w:r>
      <w:r w:rsidR="00673D2D">
        <w:rPr>
          <w:rFonts w:asciiTheme="minorHAnsi" w:hAnsiTheme="minorHAnsi"/>
          <w:sz w:val="24"/>
        </w:rPr>
        <w:t>DoD</w:t>
      </w:r>
      <w:r w:rsidRPr="004958E1">
        <w:rPr>
          <w:rFonts w:asciiTheme="minorHAnsi" w:hAnsiTheme="minorHAnsi"/>
          <w:sz w:val="24"/>
        </w:rPr>
        <w:t xml:space="preserve"> (i.e., institutions participating in the DoD Voluntary Education MoU program).</w:t>
      </w:r>
    </w:p>
    <w:p w14:paraId="6D91F34E" w14:textId="27D0DBF7" w:rsidR="00BF694C" w:rsidRPr="004958E1" w:rsidRDefault="00BF694C" w:rsidP="001434E9">
      <w:pPr>
        <w:pStyle w:val="ListParagraph"/>
        <w:numPr>
          <w:ilvl w:val="0"/>
          <w:numId w:val="35"/>
        </w:numPr>
        <w:spacing w:after="0"/>
        <w:ind w:left="720"/>
        <w:rPr>
          <w:rFonts w:asciiTheme="minorHAnsi" w:hAnsiTheme="minorHAnsi"/>
          <w:sz w:val="24"/>
        </w:rPr>
      </w:pPr>
      <w:r w:rsidRPr="004958E1">
        <w:rPr>
          <w:rFonts w:asciiTheme="minorHAnsi" w:hAnsiTheme="minorHAnsi"/>
          <w:sz w:val="24"/>
        </w:rPr>
        <w:t xml:space="preserve">Category 3: Industry.  An individual must be employed by an organization eligible to pursue contracts with the U.S. Intelligence Community (i.e., organizations that hold a CAGE code). </w:t>
      </w:r>
      <w:r w:rsidRPr="0029750A">
        <w:rPr>
          <w:rFonts w:asciiTheme="minorHAnsi" w:hAnsiTheme="minorHAnsi"/>
          <w:i/>
          <w:sz w:val="24"/>
        </w:rPr>
        <w:t>Note: This includes individuals currently working on contract with a Component of the DIE</w:t>
      </w:r>
      <w:r w:rsidRPr="004958E1">
        <w:rPr>
          <w:rFonts w:asciiTheme="minorHAnsi" w:hAnsiTheme="minorHAnsi"/>
          <w:sz w:val="24"/>
        </w:rPr>
        <w:t>.</w:t>
      </w:r>
    </w:p>
    <w:bookmarkEnd w:id="26"/>
    <w:bookmarkEnd w:id="27"/>
    <w:p w14:paraId="132FF0CC" w14:textId="77777777" w:rsidR="0018437E" w:rsidRPr="006B5C3D" w:rsidRDefault="0018437E" w:rsidP="006B5C3D"/>
    <w:p w14:paraId="31358685" w14:textId="0DC5F743" w:rsidR="0018437E" w:rsidRPr="00A93573" w:rsidRDefault="0018437E" w:rsidP="006B5C3D">
      <w:r w:rsidRPr="00A93573">
        <w:t>The IFPC Eligibility Policy was approved by the Intelligence Fundamentals Professional Certification Governance Council (CGC) on 23 May 2017.</w:t>
      </w:r>
    </w:p>
    <w:p w14:paraId="73B118EF" w14:textId="77777777" w:rsidR="00706A42" w:rsidRPr="001434E9" w:rsidRDefault="00706A42" w:rsidP="006B5C3D">
      <w:pPr>
        <w:pStyle w:val="Heading1"/>
        <w:rPr>
          <w:sz w:val="24"/>
        </w:rPr>
      </w:pPr>
      <w:bookmarkStart w:id="29" w:name="_Toc485725920"/>
      <w:bookmarkStart w:id="30" w:name="_Toc485983880"/>
      <w:bookmarkStart w:id="31" w:name="_Toc485985743"/>
    </w:p>
    <w:p w14:paraId="6C16856D" w14:textId="18C45BBD" w:rsidR="0026485B" w:rsidRDefault="0026485B" w:rsidP="006B5C3D">
      <w:pPr>
        <w:pStyle w:val="Heading1"/>
      </w:pPr>
      <w:bookmarkStart w:id="32" w:name="_Toc489624309"/>
      <w:bookmarkStart w:id="33" w:name="_Toc491770718"/>
      <w:r>
        <w:t xml:space="preserve">IFPC </w:t>
      </w:r>
      <w:r w:rsidRPr="00CC4CD2">
        <w:t>Program Structure</w:t>
      </w:r>
      <w:bookmarkEnd w:id="29"/>
      <w:bookmarkEnd w:id="30"/>
      <w:bookmarkEnd w:id="31"/>
      <w:bookmarkEnd w:id="32"/>
      <w:bookmarkEnd w:id="33"/>
    </w:p>
    <w:p w14:paraId="3709A980" w14:textId="77777777" w:rsidR="0026485B" w:rsidRPr="00F700BF" w:rsidRDefault="0026485B" w:rsidP="006B5C3D"/>
    <w:p w14:paraId="08B85391" w14:textId="77777777" w:rsidR="0026485B" w:rsidRPr="00CC4CD2" w:rsidRDefault="0026485B" w:rsidP="006B5C3D">
      <w:pPr>
        <w:pStyle w:val="Heading2"/>
      </w:pPr>
      <w:bookmarkStart w:id="34" w:name="_Toc485282771"/>
      <w:bookmarkStart w:id="35" w:name="_Toc485725921"/>
      <w:bookmarkStart w:id="36" w:name="_Toc485983881"/>
      <w:bookmarkStart w:id="37" w:name="_Toc485985744"/>
      <w:bookmarkStart w:id="38" w:name="_Toc489624310"/>
      <w:bookmarkStart w:id="39" w:name="_Toc491770719"/>
      <w:r w:rsidRPr="00CC4CD2">
        <w:t>Functional Manager</w:t>
      </w:r>
      <w:bookmarkEnd w:id="34"/>
      <w:bookmarkEnd w:id="35"/>
      <w:bookmarkEnd w:id="36"/>
      <w:bookmarkEnd w:id="37"/>
      <w:bookmarkEnd w:id="38"/>
      <w:bookmarkEnd w:id="39"/>
    </w:p>
    <w:p w14:paraId="226AA0C4" w14:textId="41013FFD" w:rsidR="002C3735" w:rsidRDefault="0026485B" w:rsidP="006B5C3D">
      <w:r>
        <w:t xml:space="preserve">As the Functional Manager (FM) of Intelligence Fundamentals, the </w:t>
      </w:r>
      <w:r w:rsidR="0029750A">
        <w:t>Principal Deputy Under Secretary of Defense for Intelligence (</w:t>
      </w:r>
      <w:r w:rsidR="00BB4C1D">
        <w:t>PD</w:t>
      </w:r>
      <w:r>
        <w:t>USD(I)</w:t>
      </w:r>
      <w:r w:rsidR="0029750A">
        <w:t>)</w:t>
      </w:r>
      <w:r>
        <w:t xml:space="preserve"> has approval authority for the IFPC based on </w:t>
      </w:r>
      <w:r>
        <w:lastRenderedPageBreak/>
        <w:t xml:space="preserve">requirements specified in Department of Defense Instruction (DoDI) 3115.11, </w:t>
      </w:r>
      <w:r w:rsidR="000E74F7">
        <w:t>“</w:t>
      </w:r>
      <w:r w:rsidRPr="000E74F7">
        <w:t xml:space="preserve">Human </w:t>
      </w:r>
      <w:r w:rsidRPr="00CC4CD2">
        <w:rPr>
          <w:color w:val="000000" w:themeColor="text1"/>
        </w:rPr>
        <w:t>Capital Management Operations</w:t>
      </w:r>
      <w:r w:rsidR="00153B4F" w:rsidRPr="000E74F7">
        <w:t>,</w:t>
      </w:r>
      <w:r w:rsidR="000E74F7">
        <w:t>”</w:t>
      </w:r>
      <w:r>
        <w:t xml:space="preserve"> Department of Defense Manual (DoDM) 3115.11, </w:t>
      </w:r>
      <w:r w:rsidR="000E74F7">
        <w:t>“</w:t>
      </w:r>
      <w:r w:rsidRPr="000E74F7">
        <w:t>Intelligence and Security Training Standards</w:t>
      </w:r>
      <w:r w:rsidR="008A2CCE">
        <w:t>,</w:t>
      </w:r>
      <w:r w:rsidR="000E74F7">
        <w:t>”</w:t>
      </w:r>
      <w:r w:rsidR="008A2CCE">
        <w:t xml:space="preserve"> and Department of Defense Directive (DoDD) 5143.02, </w:t>
      </w:r>
      <w:r w:rsidR="0083528E">
        <w:t>“Principal Deputy Under Secretary of Defense for Intelligence (PDUSD(I)).”</w:t>
      </w:r>
      <w:r>
        <w:t xml:space="preserve"> The FM requires that sustainment requirements of the IFPC provided by components, as outlined by DoDI 3115.11 and DoDM 3115.11, are identified and included in planning, programming, budgeting, and execution actions in accordance with Department of Defense Directive (DoDD) 7045.14, </w:t>
      </w:r>
      <w:r w:rsidR="000E74F7">
        <w:t>“</w:t>
      </w:r>
      <w:r w:rsidRPr="000E74F7">
        <w:t>The Planning, Programming, Budgeting, and Execution</w:t>
      </w:r>
      <w:r w:rsidR="000E74F7">
        <w:t xml:space="preserve"> </w:t>
      </w:r>
      <w:r w:rsidR="000E74F7" w:rsidRPr="000E74F7">
        <w:rPr>
          <w:rFonts w:eastAsia="Times New Roman"/>
        </w:rPr>
        <w:t>(PPBE) Process</w:t>
      </w:r>
      <w:r>
        <w:t>.</w:t>
      </w:r>
      <w:r w:rsidR="000E74F7">
        <w:t>”</w:t>
      </w:r>
      <w:r>
        <w:t xml:space="preserve"> </w:t>
      </w:r>
    </w:p>
    <w:p w14:paraId="6FA656CB" w14:textId="77777777" w:rsidR="002C3735" w:rsidRDefault="002C3735" w:rsidP="006B5C3D"/>
    <w:p w14:paraId="5B5C908C" w14:textId="77777777" w:rsidR="00E2438C" w:rsidRDefault="0026485B" w:rsidP="006B5C3D">
      <w:r>
        <w:t xml:space="preserve">The FM will </w:t>
      </w:r>
      <w:r w:rsidR="00E927A2">
        <w:t xml:space="preserve">review and determine status of </w:t>
      </w:r>
      <w:r>
        <w:t>certification conferral recommendations</w:t>
      </w:r>
      <w:r w:rsidR="00E927A2">
        <w:t xml:space="preserve"> forwarded by the IFPC Program Management Office (CPMO)</w:t>
      </w:r>
      <w:r>
        <w:t xml:space="preserve">. </w:t>
      </w:r>
    </w:p>
    <w:p w14:paraId="09222CCB" w14:textId="77777777" w:rsidR="00E2438C" w:rsidRDefault="00E2438C" w:rsidP="006B5C3D"/>
    <w:p w14:paraId="7F1D2ABA" w14:textId="77777777" w:rsidR="0026485B" w:rsidRDefault="0026485B" w:rsidP="006B5C3D">
      <w:pPr>
        <w:pStyle w:val="Heading2"/>
      </w:pPr>
      <w:bookmarkStart w:id="40" w:name="_Toc485282772"/>
      <w:bookmarkStart w:id="41" w:name="_Toc485725922"/>
      <w:bookmarkStart w:id="42" w:name="_Toc485983882"/>
      <w:bookmarkStart w:id="43" w:name="_Toc485985745"/>
      <w:bookmarkStart w:id="44" w:name="_Toc489624311"/>
      <w:bookmarkStart w:id="45" w:name="_Toc491770720"/>
      <w:r>
        <w:t>IFPC Governance Council</w:t>
      </w:r>
      <w:bookmarkEnd w:id="40"/>
      <w:bookmarkEnd w:id="41"/>
      <w:bookmarkEnd w:id="42"/>
      <w:bookmarkEnd w:id="43"/>
      <w:bookmarkEnd w:id="44"/>
      <w:bookmarkEnd w:id="45"/>
    </w:p>
    <w:p w14:paraId="1CFD309C" w14:textId="6581D95A" w:rsidR="0026485B" w:rsidRPr="00A93573" w:rsidRDefault="0026485B" w:rsidP="006B5C3D">
      <w:r w:rsidRPr="004F1F11">
        <w:t>The CGC</w:t>
      </w:r>
      <w:r w:rsidR="00673D2D">
        <w:t xml:space="preserve"> </w:t>
      </w:r>
      <w:r w:rsidRPr="004F1F11">
        <w:t xml:space="preserve">is the governing body for the </w:t>
      </w:r>
      <w:r>
        <w:t xml:space="preserve">IFPC Program. </w:t>
      </w:r>
      <w:r w:rsidRPr="00A93573">
        <w:t xml:space="preserve">The CGC provides a forum for DoD stakeholders with equities in the intelligence workforce (i.e., civilian, military, and contractors) to discuss and coordinate policies, standards, and professional development and certification for the </w:t>
      </w:r>
      <w:r>
        <w:t>DoD i</w:t>
      </w:r>
      <w:r w:rsidRPr="00A93573">
        <w:t>ntelligence workforce.</w:t>
      </w:r>
    </w:p>
    <w:p w14:paraId="383EA112" w14:textId="77777777" w:rsidR="0026485B" w:rsidRDefault="0026485B" w:rsidP="006B5C3D"/>
    <w:p w14:paraId="43000682" w14:textId="1BCBD7AA" w:rsidR="0026485B" w:rsidRPr="00BC0685" w:rsidRDefault="0026485B" w:rsidP="006B5C3D">
      <w:r>
        <w:t>A</w:t>
      </w:r>
      <w:r w:rsidRPr="00BC0685">
        <w:t xml:space="preserve">s an advisory body, </w:t>
      </w:r>
      <w:r>
        <w:t>the CGC</w:t>
      </w:r>
      <w:r w:rsidRPr="00BC0685">
        <w:t xml:space="preserve"> reports to the DoD Intelligence Training and Education Board (DITEB) on DoD </w:t>
      </w:r>
      <w:r>
        <w:t>i</w:t>
      </w:r>
      <w:r w:rsidRPr="00BC0685">
        <w:t>ntelligence professional development. The</w:t>
      </w:r>
      <w:r>
        <w:t xml:space="preserve"> </w:t>
      </w:r>
      <w:r w:rsidRPr="00BC0685">
        <w:t xml:space="preserve">CGC makes recommendations to the USD(I) via the DITEB on issues of common concern regarding </w:t>
      </w:r>
      <w:r>
        <w:t xml:space="preserve">the </w:t>
      </w:r>
      <w:r w:rsidRPr="00BC0685">
        <w:t xml:space="preserve">professional certification of DoD Intelligence </w:t>
      </w:r>
      <w:r>
        <w:t>P</w:t>
      </w:r>
      <w:r w:rsidRPr="00BC0685">
        <w:t xml:space="preserve">rofessionals. </w:t>
      </w:r>
      <w:r>
        <w:t>As an autonomous body, t</w:t>
      </w:r>
      <w:r w:rsidRPr="00BC0685">
        <w:t xml:space="preserve">he CGC governs the DoD </w:t>
      </w:r>
      <w:r>
        <w:t>IFPC</w:t>
      </w:r>
      <w:r w:rsidRPr="00BC0685">
        <w:t xml:space="preserve"> Program, and as such, is responsible for ensuring the </w:t>
      </w:r>
      <w:r>
        <w:t>IFPC P</w:t>
      </w:r>
      <w:r w:rsidRPr="00BC0685">
        <w:t>rogram meets third-party accreditation requirements</w:t>
      </w:r>
      <w:r>
        <w:t xml:space="preserve"> and</w:t>
      </w:r>
      <w:r w:rsidRPr="00BC0685">
        <w:t xml:space="preserve"> for </w:t>
      </w:r>
      <w:r w:rsidRPr="004F117A">
        <w:t xml:space="preserve">making all essential certification </w:t>
      </w:r>
      <w:r w:rsidRPr="00BC0685">
        <w:t xml:space="preserve">administration </w:t>
      </w:r>
      <w:r w:rsidRPr="004F117A">
        <w:t>decisions</w:t>
      </w:r>
      <w:r w:rsidRPr="00BC0685">
        <w:t xml:space="preserve">.  </w:t>
      </w:r>
    </w:p>
    <w:p w14:paraId="73066E9B" w14:textId="77777777" w:rsidR="0026485B" w:rsidRDefault="0026485B" w:rsidP="006B5C3D"/>
    <w:p w14:paraId="58CE3827" w14:textId="77777777" w:rsidR="0026485B" w:rsidRPr="00F1724E" w:rsidRDefault="0026485B" w:rsidP="006B5C3D">
      <w:r w:rsidRPr="00F1724E">
        <w:t xml:space="preserve">The CGC is comprised of voting members representing DoD and other entities (i.e., Academia and Industry) as determined by the Chair, and non-voting members. The Chair presides over CGC meetings and oversees the council’s activities and communication. The Vice Chair(s) executes council duties on the Chair’s behalf as requested by the Chair. </w:t>
      </w:r>
    </w:p>
    <w:p w14:paraId="7A576B72" w14:textId="77777777" w:rsidR="004E255B" w:rsidRDefault="004E255B" w:rsidP="006B5C3D"/>
    <w:p w14:paraId="06C1E4BC" w14:textId="77777777" w:rsidR="004E255B" w:rsidRPr="006B5C3D" w:rsidRDefault="0026485B" w:rsidP="006B5C3D">
      <w:r w:rsidRPr="006B5C3D">
        <w:t>The CGC includes voting members from the following organizations:</w:t>
      </w:r>
    </w:p>
    <w:p w14:paraId="14248539" w14:textId="77777777" w:rsidR="00BE5DCE" w:rsidRDefault="00BE5DCE" w:rsidP="00BE5DCE">
      <w:pPr>
        <w:sectPr w:rsidR="00BE5DCE" w:rsidSect="00DF4672">
          <w:footerReference w:type="default" r:id="rId14"/>
          <w:footerReference w:type="first" r:id="rId15"/>
          <w:pgSz w:w="12240" w:h="15840"/>
          <w:pgMar w:top="1440" w:right="1440" w:bottom="1440" w:left="1440" w:header="720" w:footer="720" w:gutter="0"/>
          <w:pgNumType w:start="1"/>
          <w:cols w:space="0"/>
          <w:titlePg/>
          <w:docGrid w:linePitch="360"/>
        </w:sectPr>
      </w:pPr>
    </w:p>
    <w:p w14:paraId="083867F9" w14:textId="1F0AB4E7" w:rsidR="00BE5DCE" w:rsidRDefault="00BE5DCE" w:rsidP="00BE5DCE"/>
    <w:p w14:paraId="3388A337" w14:textId="477A24F8" w:rsidR="00BE5DCE" w:rsidRPr="006B5C3D" w:rsidRDefault="0077684C" w:rsidP="001434E9">
      <w:pPr>
        <w:pStyle w:val="ListParagraph"/>
        <w:numPr>
          <w:ilvl w:val="0"/>
          <w:numId w:val="2"/>
        </w:numPr>
        <w:ind w:left="720" w:hanging="360"/>
        <w:rPr>
          <w:rFonts w:asciiTheme="minorHAnsi" w:hAnsiTheme="minorHAnsi"/>
          <w:sz w:val="24"/>
        </w:rPr>
      </w:pPr>
      <w:r>
        <w:rPr>
          <w:rFonts w:asciiTheme="minorHAnsi" w:hAnsiTheme="minorHAnsi"/>
          <w:sz w:val="24"/>
        </w:rPr>
        <w:t>J</w:t>
      </w:r>
      <w:r w:rsidR="00BE5DCE" w:rsidRPr="006B5C3D">
        <w:rPr>
          <w:rFonts w:asciiTheme="minorHAnsi" w:hAnsiTheme="minorHAnsi"/>
          <w:sz w:val="24"/>
        </w:rPr>
        <w:t xml:space="preserve">oint Chiefs of Staff, J-2 </w:t>
      </w:r>
    </w:p>
    <w:p w14:paraId="1BEA3FB0" w14:textId="77777777" w:rsidR="00BE5DCE" w:rsidRPr="006B5C3D" w:rsidRDefault="00BE5DCE" w:rsidP="001434E9">
      <w:pPr>
        <w:pStyle w:val="ListParagraph"/>
        <w:numPr>
          <w:ilvl w:val="0"/>
          <w:numId w:val="2"/>
        </w:numPr>
        <w:ind w:left="720" w:hanging="360"/>
        <w:rPr>
          <w:rFonts w:asciiTheme="minorHAnsi" w:hAnsiTheme="minorHAnsi"/>
          <w:sz w:val="24"/>
        </w:rPr>
      </w:pPr>
      <w:r w:rsidRPr="006B5C3D">
        <w:rPr>
          <w:rFonts w:asciiTheme="minorHAnsi" w:hAnsiTheme="minorHAnsi"/>
          <w:sz w:val="24"/>
        </w:rPr>
        <w:t xml:space="preserve">United States Army </w:t>
      </w:r>
    </w:p>
    <w:p w14:paraId="0499FA17" w14:textId="77777777" w:rsidR="00BE5DCE" w:rsidRPr="006B5C3D" w:rsidRDefault="00BE5DCE" w:rsidP="001434E9">
      <w:pPr>
        <w:pStyle w:val="ListParagraph"/>
        <w:numPr>
          <w:ilvl w:val="0"/>
          <w:numId w:val="2"/>
        </w:numPr>
        <w:ind w:left="720" w:hanging="360"/>
        <w:rPr>
          <w:rFonts w:asciiTheme="minorHAnsi" w:hAnsiTheme="minorHAnsi"/>
          <w:sz w:val="24"/>
        </w:rPr>
      </w:pPr>
      <w:r w:rsidRPr="006B5C3D">
        <w:rPr>
          <w:rFonts w:asciiTheme="minorHAnsi" w:hAnsiTheme="minorHAnsi"/>
          <w:sz w:val="24"/>
        </w:rPr>
        <w:t>United States Navy</w:t>
      </w:r>
    </w:p>
    <w:p w14:paraId="221BEBD8" w14:textId="77777777" w:rsidR="00BE5DCE" w:rsidRPr="006B5C3D" w:rsidRDefault="00BE5DCE" w:rsidP="001434E9">
      <w:pPr>
        <w:pStyle w:val="ListParagraph"/>
        <w:numPr>
          <w:ilvl w:val="0"/>
          <w:numId w:val="2"/>
        </w:numPr>
        <w:ind w:left="720" w:hanging="360"/>
        <w:rPr>
          <w:rFonts w:asciiTheme="minorHAnsi" w:hAnsiTheme="minorHAnsi"/>
          <w:sz w:val="24"/>
        </w:rPr>
      </w:pPr>
      <w:r w:rsidRPr="006B5C3D">
        <w:rPr>
          <w:rFonts w:asciiTheme="minorHAnsi" w:hAnsiTheme="minorHAnsi"/>
          <w:sz w:val="24"/>
        </w:rPr>
        <w:t>United States Air Force</w:t>
      </w:r>
    </w:p>
    <w:p w14:paraId="24338CBF" w14:textId="77777777" w:rsidR="00BE5DCE" w:rsidRPr="006B5C3D" w:rsidRDefault="00BE5DCE" w:rsidP="001434E9">
      <w:pPr>
        <w:pStyle w:val="ListParagraph"/>
        <w:numPr>
          <w:ilvl w:val="0"/>
          <w:numId w:val="2"/>
        </w:numPr>
        <w:ind w:left="720" w:hanging="360"/>
        <w:rPr>
          <w:rFonts w:asciiTheme="minorHAnsi" w:hAnsiTheme="minorHAnsi"/>
          <w:sz w:val="24"/>
        </w:rPr>
      </w:pPr>
      <w:r w:rsidRPr="006B5C3D">
        <w:rPr>
          <w:rFonts w:asciiTheme="minorHAnsi" w:hAnsiTheme="minorHAnsi"/>
          <w:sz w:val="24"/>
        </w:rPr>
        <w:t>United States Marine Corps</w:t>
      </w:r>
    </w:p>
    <w:p w14:paraId="68AB359B" w14:textId="77777777" w:rsidR="00BE5DCE" w:rsidRPr="006B5C3D" w:rsidRDefault="00BE5DCE" w:rsidP="001434E9">
      <w:pPr>
        <w:pStyle w:val="ListParagraph"/>
        <w:numPr>
          <w:ilvl w:val="0"/>
          <w:numId w:val="2"/>
        </w:numPr>
        <w:ind w:left="720" w:hanging="360"/>
        <w:rPr>
          <w:rFonts w:asciiTheme="minorHAnsi" w:hAnsiTheme="minorHAnsi"/>
          <w:sz w:val="24"/>
        </w:rPr>
      </w:pPr>
      <w:r w:rsidRPr="006B5C3D">
        <w:rPr>
          <w:rFonts w:asciiTheme="minorHAnsi" w:hAnsiTheme="minorHAnsi"/>
          <w:sz w:val="24"/>
        </w:rPr>
        <w:t>United States Coast Guard</w:t>
      </w:r>
    </w:p>
    <w:p w14:paraId="0B345A52" w14:textId="77777777" w:rsidR="00BE5DCE" w:rsidRPr="006B5C3D" w:rsidRDefault="00BE5DCE" w:rsidP="001434E9">
      <w:pPr>
        <w:pStyle w:val="ListParagraph"/>
        <w:numPr>
          <w:ilvl w:val="0"/>
          <w:numId w:val="2"/>
        </w:numPr>
        <w:ind w:left="720" w:hanging="360"/>
        <w:rPr>
          <w:rFonts w:asciiTheme="minorHAnsi" w:hAnsiTheme="minorHAnsi"/>
          <w:sz w:val="24"/>
        </w:rPr>
      </w:pPr>
      <w:r w:rsidRPr="006B5C3D">
        <w:rPr>
          <w:rFonts w:asciiTheme="minorHAnsi" w:hAnsiTheme="minorHAnsi"/>
          <w:sz w:val="24"/>
        </w:rPr>
        <w:t>Defense Intelligence Agency</w:t>
      </w:r>
    </w:p>
    <w:p w14:paraId="7279BB8D" w14:textId="77777777" w:rsidR="00BE5DCE" w:rsidRPr="006B5C3D" w:rsidRDefault="00BE5DCE" w:rsidP="001434E9">
      <w:pPr>
        <w:pStyle w:val="ListParagraph"/>
        <w:numPr>
          <w:ilvl w:val="0"/>
          <w:numId w:val="2"/>
        </w:numPr>
        <w:ind w:left="720" w:hanging="360"/>
        <w:rPr>
          <w:rFonts w:asciiTheme="minorHAnsi" w:hAnsiTheme="minorHAnsi"/>
          <w:sz w:val="24"/>
        </w:rPr>
      </w:pPr>
      <w:r w:rsidRPr="006B5C3D">
        <w:rPr>
          <w:rFonts w:asciiTheme="minorHAnsi" w:hAnsiTheme="minorHAnsi"/>
          <w:sz w:val="24"/>
        </w:rPr>
        <w:t>Defense Security Service</w:t>
      </w:r>
    </w:p>
    <w:p w14:paraId="431D002A" w14:textId="7F4A2C4C" w:rsidR="00BE5DCE" w:rsidRPr="006B5C3D" w:rsidRDefault="00BE5DCE" w:rsidP="001434E9">
      <w:pPr>
        <w:pStyle w:val="ListParagraph"/>
        <w:numPr>
          <w:ilvl w:val="0"/>
          <w:numId w:val="2"/>
        </w:numPr>
        <w:ind w:left="720" w:hanging="360"/>
        <w:rPr>
          <w:rFonts w:asciiTheme="minorHAnsi" w:hAnsiTheme="minorHAnsi"/>
          <w:sz w:val="24"/>
        </w:rPr>
      </w:pPr>
      <w:r w:rsidRPr="006B5C3D">
        <w:rPr>
          <w:rFonts w:asciiTheme="minorHAnsi" w:hAnsiTheme="minorHAnsi"/>
          <w:sz w:val="24"/>
        </w:rPr>
        <w:t>National Geospatial-Intelligence Agency</w:t>
      </w:r>
      <w:r>
        <w:rPr>
          <w:rFonts w:asciiTheme="minorHAnsi" w:hAnsiTheme="minorHAnsi"/>
          <w:sz w:val="24"/>
        </w:rPr>
        <w:br w:type="column"/>
      </w:r>
    </w:p>
    <w:p w14:paraId="4A9C337C" w14:textId="77777777" w:rsidR="00BE5DCE" w:rsidRPr="006B5C3D" w:rsidRDefault="00BE5DCE" w:rsidP="001434E9">
      <w:pPr>
        <w:pStyle w:val="ListParagraph"/>
        <w:numPr>
          <w:ilvl w:val="0"/>
          <w:numId w:val="2"/>
        </w:numPr>
        <w:ind w:left="360" w:hanging="360"/>
        <w:rPr>
          <w:rFonts w:asciiTheme="minorHAnsi" w:hAnsiTheme="minorHAnsi"/>
          <w:sz w:val="24"/>
        </w:rPr>
      </w:pPr>
      <w:r w:rsidRPr="006B5C3D">
        <w:rPr>
          <w:rFonts w:asciiTheme="minorHAnsi" w:hAnsiTheme="minorHAnsi"/>
          <w:sz w:val="24"/>
        </w:rPr>
        <w:t>National Security Agency</w:t>
      </w:r>
    </w:p>
    <w:p w14:paraId="656FE8EC" w14:textId="77777777" w:rsidR="00BE5DCE" w:rsidRPr="006B5C3D" w:rsidRDefault="00BE5DCE" w:rsidP="001434E9">
      <w:pPr>
        <w:pStyle w:val="ListParagraph"/>
        <w:numPr>
          <w:ilvl w:val="0"/>
          <w:numId w:val="2"/>
        </w:numPr>
        <w:ind w:left="360" w:hanging="360"/>
        <w:rPr>
          <w:rFonts w:asciiTheme="minorHAnsi" w:hAnsiTheme="minorHAnsi"/>
          <w:sz w:val="24"/>
        </w:rPr>
      </w:pPr>
      <w:r w:rsidRPr="006B5C3D">
        <w:rPr>
          <w:rFonts w:asciiTheme="minorHAnsi" w:hAnsiTheme="minorHAnsi"/>
          <w:sz w:val="24"/>
        </w:rPr>
        <w:t>National Reconnaissance Office</w:t>
      </w:r>
    </w:p>
    <w:p w14:paraId="11478D83" w14:textId="77777777" w:rsidR="00BE5DCE" w:rsidRPr="006B5C3D" w:rsidRDefault="00BE5DCE" w:rsidP="001434E9">
      <w:pPr>
        <w:pStyle w:val="ListParagraph"/>
        <w:numPr>
          <w:ilvl w:val="0"/>
          <w:numId w:val="2"/>
        </w:numPr>
        <w:ind w:left="360" w:hanging="360"/>
        <w:rPr>
          <w:rFonts w:asciiTheme="minorHAnsi" w:hAnsiTheme="minorHAnsi"/>
          <w:sz w:val="24"/>
        </w:rPr>
      </w:pPr>
      <w:r w:rsidRPr="006B5C3D">
        <w:rPr>
          <w:rFonts w:asciiTheme="minorHAnsi" w:hAnsiTheme="minorHAnsi"/>
          <w:sz w:val="24"/>
        </w:rPr>
        <w:t>Regional Combatant Command</w:t>
      </w:r>
    </w:p>
    <w:p w14:paraId="010CA406" w14:textId="77777777" w:rsidR="00BE5DCE" w:rsidRPr="006B5C3D" w:rsidRDefault="00BE5DCE" w:rsidP="001434E9">
      <w:pPr>
        <w:pStyle w:val="ListParagraph"/>
        <w:numPr>
          <w:ilvl w:val="0"/>
          <w:numId w:val="2"/>
        </w:numPr>
        <w:ind w:left="360" w:hanging="360"/>
        <w:rPr>
          <w:rFonts w:asciiTheme="minorHAnsi" w:hAnsiTheme="minorHAnsi"/>
          <w:sz w:val="24"/>
        </w:rPr>
      </w:pPr>
      <w:r w:rsidRPr="006B5C3D">
        <w:rPr>
          <w:rFonts w:asciiTheme="minorHAnsi" w:hAnsiTheme="minorHAnsi"/>
          <w:sz w:val="24"/>
        </w:rPr>
        <w:t>Functional Combatant Command</w:t>
      </w:r>
    </w:p>
    <w:p w14:paraId="5CFD2DF4" w14:textId="77777777" w:rsidR="00BE5DCE" w:rsidRPr="006B5C3D" w:rsidRDefault="00BE5DCE" w:rsidP="001434E9">
      <w:pPr>
        <w:pStyle w:val="ListParagraph"/>
        <w:numPr>
          <w:ilvl w:val="0"/>
          <w:numId w:val="2"/>
        </w:numPr>
        <w:ind w:left="360" w:hanging="360"/>
        <w:rPr>
          <w:rFonts w:asciiTheme="minorHAnsi" w:hAnsiTheme="minorHAnsi"/>
          <w:sz w:val="24"/>
        </w:rPr>
      </w:pPr>
      <w:r w:rsidRPr="006B5C3D">
        <w:rPr>
          <w:rFonts w:asciiTheme="minorHAnsi" w:hAnsiTheme="minorHAnsi"/>
          <w:sz w:val="24"/>
        </w:rPr>
        <w:t>Affiliated Industry</w:t>
      </w:r>
    </w:p>
    <w:p w14:paraId="1C5989A0" w14:textId="77777777" w:rsidR="001434E9" w:rsidRPr="001434E9" w:rsidRDefault="00BE5DCE" w:rsidP="001434E9">
      <w:pPr>
        <w:pStyle w:val="ListParagraph"/>
        <w:numPr>
          <w:ilvl w:val="0"/>
          <w:numId w:val="2"/>
        </w:numPr>
        <w:spacing w:after="0"/>
        <w:ind w:left="360" w:hanging="360"/>
      </w:pPr>
      <w:r w:rsidRPr="006B5C3D">
        <w:rPr>
          <w:rFonts w:asciiTheme="minorHAnsi" w:hAnsiTheme="minorHAnsi"/>
          <w:sz w:val="24"/>
        </w:rPr>
        <w:t>Affiliated Academia</w:t>
      </w:r>
    </w:p>
    <w:p w14:paraId="54C420CE" w14:textId="1339680E" w:rsidR="00BE5DCE" w:rsidRPr="001434E9" w:rsidRDefault="00BE5DCE" w:rsidP="001434E9">
      <w:pPr>
        <w:pStyle w:val="ListParagraph"/>
        <w:numPr>
          <w:ilvl w:val="0"/>
          <w:numId w:val="2"/>
        </w:numPr>
        <w:spacing w:after="0"/>
        <w:ind w:left="360" w:hanging="360"/>
        <w:rPr>
          <w:rFonts w:asciiTheme="minorHAnsi" w:hAnsiTheme="minorHAnsi" w:cstheme="minorHAnsi"/>
          <w:sz w:val="24"/>
        </w:rPr>
      </w:pPr>
      <w:r w:rsidRPr="001434E9">
        <w:rPr>
          <w:rFonts w:asciiTheme="minorHAnsi" w:hAnsiTheme="minorHAnsi" w:cstheme="minorHAnsi"/>
          <w:sz w:val="24"/>
        </w:rPr>
        <w:t>Other interested parties and organizations may participate in CGC discussions in a non-voting capacity.</w:t>
      </w:r>
    </w:p>
    <w:p w14:paraId="032B6D0F" w14:textId="77777777" w:rsidR="00BE5DCE" w:rsidRDefault="00BE5DCE" w:rsidP="00BE5DCE">
      <w:pPr>
        <w:pStyle w:val="Heading2"/>
        <w:sectPr w:rsidR="00BE5DCE" w:rsidSect="00692290">
          <w:type w:val="continuous"/>
          <w:pgSz w:w="12240" w:h="15840"/>
          <w:pgMar w:top="1440" w:right="1440" w:bottom="1440" w:left="1440" w:header="720" w:footer="720" w:gutter="0"/>
          <w:cols w:num="2" w:space="0"/>
          <w:titlePg/>
          <w:docGrid w:linePitch="360"/>
        </w:sectPr>
      </w:pPr>
    </w:p>
    <w:p w14:paraId="6A13B17D" w14:textId="76F96D22" w:rsidR="0053103C" w:rsidRDefault="0053103C" w:rsidP="00DF4672"/>
    <w:p w14:paraId="0D06C0C9" w14:textId="77777777" w:rsidR="002C3735" w:rsidRDefault="00E74259" w:rsidP="006B5C3D">
      <w:pPr>
        <w:pStyle w:val="Heading2"/>
      </w:pPr>
      <w:bookmarkStart w:id="46" w:name="_Toc485282773"/>
      <w:bookmarkStart w:id="47" w:name="_Toc485725923"/>
      <w:bookmarkStart w:id="48" w:name="_Toc485983883"/>
      <w:bookmarkStart w:id="49" w:name="_Toc485985746"/>
      <w:bookmarkStart w:id="50" w:name="_Toc489624312"/>
      <w:bookmarkStart w:id="51" w:name="_Toc491770721"/>
      <w:r>
        <w:lastRenderedPageBreak/>
        <w:t>IFPC Program Management Office (CPMO)</w:t>
      </w:r>
      <w:bookmarkEnd w:id="46"/>
      <w:bookmarkEnd w:id="47"/>
      <w:bookmarkEnd w:id="48"/>
      <w:bookmarkEnd w:id="49"/>
      <w:bookmarkEnd w:id="50"/>
      <w:bookmarkEnd w:id="51"/>
    </w:p>
    <w:p w14:paraId="571E8B00" w14:textId="46186A3F" w:rsidR="002C3735" w:rsidRDefault="00CC4CD2" w:rsidP="006B5C3D">
      <w:r>
        <w:t>The C</w:t>
      </w:r>
      <w:r w:rsidRPr="00454FCE">
        <w:t xml:space="preserve">PMO is </w:t>
      </w:r>
      <w:r>
        <w:t xml:space="preserve">composed of a team of civilians and contractors from the </w:t>
      </w:r>
      <w:r w:rsidR="0029750A">
        <w:t>Office of the Under Secretary of Defense for Intelligence (</w:t>
      </w:r>
      <w:r>
        <w:t>OUSD(I)</w:t>
      </w:r>
      <w:r w:rsidR="0029750A">
        <w:t>)</w:t>
      </w:r>
      <w:r>
        <w:t xml:space="preserve"> Human Capital Management Office (HCMO). This CPMO team</w:t>
      </w:r>
      <w:r w:rsidR="002C3735">
        <w:t xml:space="preserve"> </w:t>
      </w:r>
      <w:r w:rsidR="004E255B">
        <w:t>is</w:t>
      </w:r>
      <w:r w:rsidR="002C3735">
        <w:t xml:space="preserve"> the</w:t>
      </w:r>
      <w:r>
        <w:t xml:space="preserve"> Component</w:t>
      </w:r>
      <w:r w:rsidR="002C3735">
        <w:t>’</w:t>
      </w:r>
      <w:r>
        <w:t>s</w:t>
      </w:r>
      <w:r w:rsidR="002C3735">
        <w:t xml:space="preserve"> primary contact when scheduling and meeting requirements for the IFPC. The CPMO outline</w:t>
      </w:r>
      <w:r w:rsidR="004E255B">
        <w:t>s</w:t>
      </w:r>
      <w:r w:rsidR="002C3735">
        <w:t xml:space="preserve"> process and procedures for candidates and Components involved in the IFPC Program, including eligibility requirements, test delivery information, candidate registration information, feedback reports, and points of contact for challenges or issues. </w:t>
      </w:r>
    </w:p>
    <w:p w14:paraId="49C770BE" w14:textId="77777777" w:rsidR="002C3735" w:rsidRDefault="002C3735" w:rsidP="006B5C3D"/>
    <w:p w14:paraId="033CF887" w14:textId="77777777" w:rsidR="00015C4C" w:rsidRDefault="00015C4C" w:rsidP="006B5C3D">
      <w:r>
        <w:t>The CPMO is responsible for the following:</w:t>
      </w:r>
    </w:p>
    <w:p w14:paraId="5516FBCE" w14:textId="77777777" w:rsidR="002E60D9" w:rsidRPr="006B5C3D" w:rsidRDefault="002E60D9" w:rsidP="001434E9">
      <w:pPr>
        <w:pStyle w:val="ListParagraph"/>
        <w:numPr>
          <w:ilvl w:val="0"/>
          <w:numId w:val="3"/>
        </w:numPr>
        <w:rPr>
          <w:rFonts w:asciiTheme="minorHAnsi" w:hAnsiTheme="minorHAnsi"/>
          <w:sz w:val="24"/>
        </w:rPr>
      </w:pPr>
      <w:r w:rsidRPr="006B5C3D">
        <w:rPr>
          <w:rFonts w:asciiTheme="minorHAnsi" w:hAnsiTheme="minorHAnsi"/>
          <w:sz w:val="24"/>
        </w:rPr>
        <w:t>Communicating logistics details and requirements to Component Points of Contact (CPOCs), including:</w:t>
      </w:r>
    </w:p>
    <w:p w14:paraId="6DC6E07B" w14:textId="77777777" w:rsidR="002E60D9" w:rsidRPr="006B5C3D" w:rsidRDefault="00896152" w:rsidP="001434E9">
      <w:pPr>
        <w:pStyle w:val="ListParagraph"/>
        <w:numPr>
          <w:ilvl w:val="1"/>
          <w:numId w:val="3"/>
        </w:numPr>
        <w:rPr>
          <w:rFonts w:asciiTheme="minorHAnsi" w:hAnsiTheme="minorHAnsi"/>
          <w:sz w:val="24"/>
        </w:rPr>
      </w:pPr>
      <w:hyperlink w:anchor="_Appendix_E:_Exam" w:history="1">
        <w:r w:rsidR="002E60D9" w:rsidRPr="006B5C3D">
          <w:rPr>
            <w:rStyle w:val="Hyperlink"/>
            <w:rFonts w:asciiTheme="minorHAnsi" w:hAnsiTheme="minorHAnsi"/>
            <w:sz w:val="24"/>
          </w:rPr>
          <w:t>Exam center requirements</w:t>
        </w:r>
      </w:hyperlink>
    </w:p>
    <w:p w14:paraId="019ECCF1" w14:textId="77777777" w:rsidR="002E60D9" w:rsidRPr="006B5C3D" w:rsidRDefault="00896152" w:rsidP="001434E9">
      <w:pPr>
        <w:pStyle w:val="ListParagraph"/>
        <w:numPr>
          <w:ilvl w:val="1"/>
          <w:numId w:val="3"/>
        </w:numPr>
        <w:rPr>
          <w:rFonts w:asciiTheme="minorHAnsi" w:hAnsiTheme="minorHAnsi"/>
          <w:sz w:val="24"/>
        </w:rPr>
      </w:pPr>
      <w:hyperlink w:anchor="_Appendix_A:__2" w:history="1">
        <w:r w:rsidR="002E60D9" w:rsidRPr="006B5C3D">
          <w:rPr>
            <w:rStyle w:val="Hyperlink"/>
            <w:rFonts w:asciiTheme="minorHAnsi" w:hAnsiTheme="minorHAnsi"/>
            <w:sz w:val="24"/>
          </w:rPr>
          <w:t>Computer systems requirements</w:t>
        </w:r>
      </w:hyperlink>
      <w:r w:rsidR="002E60D9" w:rsidRPr="006B5C3D">
        <w:rPr>
          <w:rFonts w:asciiTheme="minorHAnsi" w:hAnsiTheme="minorHAnsi"/>
          <w:sz w:val="24"/>
        </w:rPr>
        <w:t xml:space="preserve"> </w:t>
      </w:r>
      <w:r w:rsidR="00706A42">
        <w:rPr>
          <w:rFonts w:asciiTheme="minorHAnsi" w:hAnsiTheme="minorHAnsi"/>
          <w:sz w:val="24"/>
        </w:rPr>
        <w:t>(when applicable)</w:t>
      </w:r>
    </w:p>
    <w:p w14:paraId="4428EF93" w14:textId="77777777" w:rsidR="002E60D9" w:rsidRPr="006B5C3D" w:rsidRDefault="00896152" w:rsidP="001434E9">
      <w:pPr>
        <w:pStyle w:val="ListParagraph"/>
        <w:numPr>
          <w:ilvl w:val="1"/>
          <w:numId w:val="3"/>
        </w:numPr>
        <w:rPr>
          <w:rFonts w:asciiTheme="minorHAnsi" w:hAnsiTheme="minorHAnsi"/>
          <w:sz w:val="24"/>
        </w:rPr>
      </w:pPr>
      <w:hyperlink w:anchor="_Candidate_Registration" w:history="1">
        <w:r w:rsidR="002E60D9" w:rsidRPr="00CF779B">
          <w:rPr>
            <w:rStyle w:val="Hyperlink"/>
            <w:rFonts w:asciiTheme="minorHAnsi" w:hAnsiTheme="minorHAnsi"/>
            <w:sz w:val="24"/>
          </w:rPr>
          <w:t xml:space="preserve">Registration </w:t>
        </w:r>
        <w:r w:rsidR="00D31DFD" w:rsidRPr="00CF779B">
          <w:rPr>
            <w:rStyle w:val="Hyperlink"/>
            <w:rFonts w:asciiTheme="minorHAnsi" w:hAnsiTheme="minorHAnsi"/>
            <w:sz w:val="24"/>
          </w:rPr>
          <w:t>process</w:t>
        </w:r>
      </w:hyperlink>
    </w:p>
    <w:p w14:paraId="717BB2D1" w14:textId="77777777" w:rsidR="002E60D9" w:rsidRPr="00CF779B" w:rsidRDefault="00CF779B" w:rsidP="001434E9">
      <w:pPr>
        <w:pStyle w:val="ListParagraph"/>
        <w:numPr>
          <w:ilvl w:val="1"/>
          <w:numId w:val="3"/>
        </w:numPr>
        <w:rPr>
          <w:rStyle w:val="Hyperlink"/>
          <w:rFonts w:asciiTheme="minorHAnsi" w:hAnsiTheme="minorHAnsi"/>
          <w:sz w:val="24"/>
        </w:rPr>
      </w:pPr>
      <w:r>
        <w:rPr>
          <w:rFonts w:asciiTheme="minorHAnsi" w:hAnsiTheme="minorHAnsi"/>
          <w:sz w:val="24"/>
        </w:rPr>
        <w:fldChar w:fldCharType="begin"/>
      </w:r>
      <w:r>
        <w:rPr>
          <w:rFonts w:asciiTheme="minorHAnsi" w:hAnsiTheme="minorHAnsi"/>
          <w:sz w:val="24"/>
        </w:rPr>
        <w:instrText xml:space="preserve"> HYPERLINK  \l "_Proctors" </w:instrText>
      </w:r>
      <w:r>
        <w:rPr>
          <w:rFonts w:asciiTheme="minorHAnsi" w:hAnsiTheme="minorHAnsi"/>
          <w:sz w:val="24"/>
        </w:rPr>
        <w:fldChar w:fldCharType="separate"/>
      </w:r>
      <w:r w:rsidR="00E2438C" w:rsidRPr="00CF779B">
        <w:rPr>
          <w:rStyle w:val="Hyperlink"/>
          <w:rFonts w:asciiTheme="minorHAnsi" w:hAnsiTheme="minorHAnsi"/>
          <w:sz w:val="24"/>
        </w:rPr>
        <w:t>Proctor requirements</w:t>
      </w:r>
    </w:p>
    <w:p w14:paraId="3187EE1E" w14:textId="7C4D1CC9" w:rsidR="002E60D9" w:rsidRPr="006B5C3D" w:rsidRDefault="00CF779B" w:rsidP="001434E9">
      <w:pPr>
        <w:pStyle w:val="ListParagraph"/>
        <w:numPr>
          <w:ilvl w:val="1"/>
          <w:numId w:val="3"/>
        </w:numPr>
        <w:rPr>
          <w:rFonts w:asciiTheme="minorHAnsi" w:hAnsiTheme="minorHAnsi"/>
          <w:sz w:val="24"/>
        </w:rPr>
      </w:pPr>
      <w:r>
        <w:rPr>
          <w:rFonts w:asciiTheme="minorHAnsi" w:hAnsiTheme="minorHAnsi"/>
          <w:sz w:val="24"/>
        </w:rPr>
        <w:fldChar w:fldCharType="end"/>
      </w:r>
      <w:hyperlink w:anchor="_Appendix_G:_Proctor_3" w:history="1">
        <w:r w:rsidR="002E60D9" w:rsidRPr="006B5C3D">
          <w:rPr>
            <w:rStyle w:val="Hyperlink"/>
            <w:rFonts w:asciiTheme="minorHAnsi" w:hAnsiTheme="minorHAnsi"/>
            <w:sz w:val="24"/>
          </w:rPr>
          <w:t>Proctor materials for exam day</w:t>
        </w:r>
      </w:hyperlink>
      <w:r w:rsidR="002E60D9" w:rsidRPr="006B5C3D">
        <w:rPr>
          <w:rFonts w:asciiTheme="minorHAnsi" w:hAnsiTheme="minorHAnsi"/>
          <w:sz w:val="24"/>
        </w:rPr>
        <w:t xml:space="preserve"> </w:t>
      </w:r>
    </w:p>
    <w:bookmarkStart w:id="52" w:name="_Hlk486330700"/>
    <w:p w14:paraId="46C6C7D8" w14:textId="035FF060" w:rsidR="00E74259" w:rsidRPr="006B5C3D" w:rsidRDefault="00E74259" w:rsidP="001434E9">
      <w:pPr>
        <w:pStyle w:val="ListParagraph"/>
        <w:numPr>
          <w:ilvl w:val="1"/>
          <w:numId w:val="3"/>
        </w:numPr>
        <w:rPr>
          <w:rFonts w:asciiTheme="minorHAnsi" w:hAnsiTheme="minorHAnsi"/>
          <w:sz w:val="24"/>
        </w:rPr>
      </w:pPr>
      <w:r w:rsidRPr="006B5C3D">
        <w:rPr>
          <w:rFonts w:asciiTheme="minorHAnsi" w:hAnsiTheme="minorHAnsi"/>
          <w:sz w:val="24"/>
        </w:rPr>
        <w:fldChar w:fldCharType="begin"/>
      </w:r>
      <w:r w:rsidR="00CB3A01">
        <w:rPr>
          <w:rFonts w:asciiTheme="minorHAnsi" w:hAnsiTheme="minorHAnsi"/>
          <w:sz w:val="24"/>
        </w:rPr>
        <w:instrText>HYPERLINK  \l "_Appendix_A:_CPOC_1"</w:instrText>
      </w:r>
      <w:r w:rsidRPr="006B5C3D">
        <w:rPr>
          <w:rFonts w:asciiTheme="minorHAnsi" w:hAnsiTheme="minorHAnsi"/>
          <w:sz w:val="24"/>
        </w:rPr>
        <w:fldChar w:fldCharType="separate"/>
      </w:r>
      <w:r w:rsidRPr="006B5C3D">
        <w:rPr>
          <w:rStyle w:val="Hyperlink"/>
          <w:rFonts w:asciiTheme="minorHAnsi" w:hAnsiTheme="minorHAnsi"/>
          <w:sz w:val="24"/>
        </w:rPr>
        <w:t>Component Checklist</w:t>
      </w:r>
      <w:bookmarkEnd w:id="52"/>
      <w:r w:rsidRPr="006B5C3D">
        <w:rPr>
          <w:rFonts w:asciiTheme="minorHAnsi" w:hAnsiTheme="minorHAnsi"/>
          <w:sz w:val="24"/>
        </w:rPr>
        <w:fldChar w:fldCharType="end"/>
      </w:r>
    </w:p>
    <w:p w14:paraId="52ED863B" w14:textId="77777777" w:rsidR="00D31DFD" w:rsidRDefault="00D31DFD" w:rsidP="001434E9">
      <w:pPr>
        <w:pStyle w:val="ListParagraph"/>
        <w:numPr>
          <w:ilvl w:val="0"/>
          <w:numId w:val="23"/>
        </w:numPr>
        <w:rPr>
          <w:rFonts w:asciiTheme="minorHAnsi" w:hAnsiTheme="minorHAnsi"/>
          <w:sz w:val="24"/>
        </w:rPr>
      </w:pPr>
      <w:r>
        <w:rPr>
          <w:rFonts w:asciiTheme="minorHAnsi" w:hAnsiTheme="minorHAnsi"/>
          <w:sz w:val="24"/>
        </w:rPr>
        <w:t>For online delivery:</w:t>
      </w:r>
    </w:p>
    <w:p w14:paraId="7D435A53" w14:textId="77777777" w:rsidR="00015C4C" w:rsidRPr="006B5C3D" w:rsidRDefault="00015C4C" w:rsidP="001434E9">
      <w:pPr>
        <w:pStyle w:val="ListParagraph"/>
        <w:numPr>
          <w:ilvl w:val="1"/>
          <w:numId w:val="23"/>
        </w:numPr>
        <w:rPr>
          <w:rFonts w:asciiTheme="minorHAnsi" w:hAnsiTheme="minorHAnsi"/>
          <w:sz w:val="24"/>
        </w:rPr>
      </w:pPr>
      <w:r w:rsidRPr="006B5C3D">
        <w:rPr>
          <w:rFonts w:asciiTheme="minorHAnsi" w:hAnsiTheme="minorHAnsi"/>
          <w:sz w:val="24"/>
        </w:rPr>
        <w:t>Generating unique candidate exam codes (UCEC) required for exam access</w:t>
      </w:r>
      <w:r w:rsidR="00D31DFD">
        <w:rPr>
          <w:rFonts w:asciiTheme="minorHAnsi" w:hAnsiTheme="minorHAnsi"/>
          <w:sz w:val="24"/>
        </w:rPr>
        <w:t xml:space="preserve"> </w:t>
      </w:r>
    </w:p>
    <w:p w14:paraId="1BED1AA4" w14:textId="77777777" w:rsidR="00015C4C" w:rsidRDefault="00015C4C" w:rsidP="001434E9">
      <w:pPr>
        <w:pStyle w:val="ListParagraph"/>
        <w:numPr>
          <w:ilvl w:val="1"/>
          <w:numId w:val="23"/>
        </w:numPr>
        <w:rPr>
          <w:rFonts w:asciiTheme="minorHAnsi" w:hAnsiTheme="minorHAnsi"/>
          <w:sz w:val="24"/>
        </w:rPr>
      </w:pPr>
      <w:r w:rsidRPr="006B5C3D">
        <w:rPr>
          <w:rFonts w:asciiTheme="minorHAnsi" w:hAnsiTheme="minorHAnsi"/>
          <w:sz w:val="24"/>
        </w:rPr>
        <w:t>Ensuring the online exam is running properly</w:t>
      </w:r>
    </w:p>
    <w:p w14:paraId="7223BC0C" w14:textId="77777777" w:rsidR="00D31DFD" w:rsidRDefault="00D31DFD" w:rsidP="001434E9">
      <w:pPr>
        <w:pStyle w:val="ListParagraph"/>
        <w:numPr>
          <w:ilvl w:val="0"/>
          <w:numId w:val="23"/>
        </w:numPr>
        <w:rPr>
          <w:rFonts w:asciiTheme="minorHAnsi" w:hAnsiTheme="minorHAnsi"/>
          <w:sz w:val="24"/>
        </w:rPr>
      </w:pPr>
      <w:r>
        <w:rPr>
          <w:rFonts w:asciiTheme="minorHAnsi" w:hAnsiTheme="minorHAnsi"/>
          <w:sz w:val="24"/>
        </w:rPr>
        <w:t>For paper and pencil delivery:</w:t>
      </w:r>
    </w:p>
    <w:p w14:paraId="5FF21A95" w14:textId="77777777" w:rsidR="00D31DFD" w:rsidRDefault="00D31DFD" w:rsidP="001434E9">
      <w:pPr>
        <w:pStyle w:val="ListParagraph"/>
        <w:numPr>
          <w:ilvl w:val="1"/>
          <w:numId w:val="23"/>
        </w:numPr>
        <w:rPr>
          <w:rFonts w:asciiTheme="minorHAnsi" w:hAnsiTheme="minorHAnsi"/>
          <w:sz w:val="24"/>
        </w:rPr>
      </w:pPr>
      <w:r>
        <w:rPr>
          <w:rFonts w:asciiTheme="minorHAnsi" w:hAnsiTheme="minorHAnsi"/>
          <w:sz w:val="24"/>
        </w:rPr>
        <w:t>Providing printed exam booklets</w:t>
      </w:r>
    </w:p>
    <w:p w14:paraId="65F2BAA4" w14:textId="77777777" w:rsidR="00D31DFD" w:rsidRPr="006B5C3D" w:rsidRDefault="00D31DFD" w:rsidP="001434E9">
      <w:pPr>
        <w:pStyle w:val="ListParagraph"/>
        <w:numPr>
          <w:ilvl w:val="1"/>
          <w:numId w:val="23"/>
        </w:numPr>
        <w:rPr>
          <w:rFonts w:asciiTheme="minorHAnsi" w:hAnsiTheme="minorHAnsi"/>
          <w:sz w:val="24"/>
        </w:rPr>
      </w:pPr>
      <w:r>
        <w:rPr>
          <w:rFonts w:asciiTheme="minorHAnsi" w:hAnsiTheme="minorHAnsi"/>
          <w:sz w:val="24"/>
        </w:rPr>
        <w:t>Providing exam answer forms (via pdf for local printing)</w:t>
      </w:r>
    </w:p>
    <w:p w14:paraId="2DC72A45" w14:textId="03FF9426" w:rsidR="006B1C49" w:rsidRDefault="00A41ED5" w:rsidP="001434E9">
      <w:pPr>
        <w:pStyle w:val="ListParagraph"/>
        <w:numPr>
          <w:ilvl w:val="2"/>
          <w:numId w:val="23"/>
        </w:numPr>
        <w:rPr>
          <w:rFonts w:asciiTheme="minorHAnsi" w:hAnsiTheme="minorHAnsi"/>
          <w:sz w:val="24"/>
        </w:rPr>
      </w:pPr>
      <w:r>
        <w:rPr>
          <w:rFonts w:asciiTheme="minorHAnsi" w:hAnsiTheme="minorHAnsi"/>
          <w:sz w:val="24"/>
        </w:rPr>
        <w:t>Each exam answer form must be printed from the pdf file</w:t>
      </w:r>
      <w:r w:rsidR="001434E9">
        <w:rPr>
          <w:rFonts w:asciiTheme="minorHAnsi" w:hAnsiTheme="minorHAnsi"/>
          <w:sz w:val="24"/>
        </w:rPr>
        <w:t>; f</w:t>
      </w:r>
      <w:r>
        <w:rPr>
          <w:rFonts w:asciiTheme="minorHAnsi" w:hAnsiTheme="minorHAnsi"/>
          <w:sz w:val="24"/>
        </w:rPr>
        <w:t>orms that are copied from a printed pd</w:t>
      </w:r>
      <w:r w:rsidR="001434E9">
        <w:rPr>
          <w:rFonts w:asciiTheme="minorHAnsi" w:hAnsiTheme="minorHAnsi"/>
          <w:sz w:val="24"/>
        </w:rPr>
        <w:t>f will be invalid</w:t>
      </w:r>
    </w:p>
    <w:p w14:paraId="4CAD64D2" w14:textId="7663D4F9" w:rsidR="000B53B1" w:rsidRPr="000B53B1" w:rsidRDefault="00B11542" w:rsidP="001434E9">
      <w:pPr>
        <w:pStyle w:val="ListParagraph"/>
        <w:numPr>
          <w:ilvl w:val="2"/>
          <w:numId w:val="23"/>
        </w:numPr>
        <w:rPr>
          <w:rFonts w:asciiTheme="minorHAnsi" w:hAnsiTheme="minorHAnsi"/>
          <w:sz w:val="24"/>
        </w:rPr>
      </w:pPr>
      <w:r>
        <w:rPr>
          <w:rFonts w:asciiTheme="minorHAnsi" w:hAnsiTheme="minorHAnsi"/>
          <w:sz w:val="24"/>
        </w:rPr>
        <w:t>W</w:t>
      </w:r>
      <w:r w:rsidR="0077684C">
        <w:rPr>
          <w:rFonts w:asciiTheme="minorHAnsi" w:hAnsiTheme="minorHAnsi"/>
          <w:sz w:val="24"/>
        </w:rPr>
        <w:t>h</w:t>
      </w:r>
      <w:r>
        <w:rPr>
          <w:rFonts w:asciiTheme="minorHAnsi" w:hAnsiTheme="minorHAnsi"/>
          <w:sz w:val="24"/>
        </w:rPr>
        <w:t>en printing pdf</w:t>
      </w:r>
      <w:r w:rsidR="001434E9">
        <w:rPr>
          <w:rFonts w:asciiTheme="minorHAnsi" w:hAnsiTheme="minorHAnsi"/>
          <w:sz w:val="24"/>
        </w:rPr>
        <w:t>,</w:t>
      </w:r>
      <w:r w:rsidR="00AB61E2">
        <w:rPr>
          <w:rFonts w:asciiTheme="minorHAnsi" w:hAnsiTheme="minorHAnsi"/>
          <w:sz w:val="24"/>
        </w:rPr>
        <w:t xml:space="preserve"> make sure the p</w:t>
      </w:r>
      <w:r w:rsidR="001434E9">
        <w:rPr>
          <w:rFonts w:asciiTheme="minorHAnsi" w:hAnsiTheme="minorHAnsi"/>
          <w:sz w:val="24"/>
        </w:rPr>
        <w:t>age scale setting is turned off</w:t>
      </w:r>
    </w:p>
    <w:p w14:paraId="2BEF10BA" w14:textId="20F543F2" w:rsidR="00015C4C" w:rsidRPr="006B5C3D" w:rsidRDefault="00015C4C" w:rsidP="001434E9">
      <w:pPr>
        <w:pStyle w:val="ListParagraph"/>
        <w:numPr>
          <w:ilvl w:val="0"/>
          <w:numId w:val="23"/>
        </w:numPr>
        <w:rPr>
          <w:rFonts w:asciiTheme="minorHAnsi" w:hAnsiTheme="minorHAnsi"/>
          <w:sz w:val="24"/>
        </w:rPr>
      </w:pPr>
      <w:r w:rsidRPr="006B5C3D">
        <w:rPr>
          <w:rFonts w:asciiTheme="minorHAnsi" w:hAnsiTheme="minorHAnsi"/>
          <w:sz w:val="24"/>
        </w:rPr>
        <w:t>Communicat</w:t>
      </w:r>
      <w:r w:rsidR="00E74259" w:rsidRPr="006B5C3D">
        <w:rPr>
          <w:rFonts w:asciiTheme="minorHAnsi" w:hAnsiTheme="minorHAnsi"/>
          <w:sz w:val="24"/>
        </w:rPr>
        <w:t xml:space="preserve">ing exam </w:t>
      </w:r>
      <w:r w:rsidR="00706A42">
        <w:rPr>
          <w:rFonts w:asciiTheme="minorHAnsi" w:hAnsiTheme="minorHAnsi"/>
          <w:sz w:val="24"/>
        </w:rPr>
        <w:t xml:space="preserve">and conferral </w:t>
      </w:r>
      <w:r w:rsidR="00E74259" w:rsidRPr="006B5C3D">
        <w:rPr>
          <w:rFonts w:asciiTheme="minorHAnsi" w:hAnsiTheme="minorHAnsi"/>
          <w:sz w:val="24"/>
        </w:rPr>
        <w:t>results to candidates</w:t>
      </w:r>
    </w:p>
    <w:p w14:paraId="6C712F87" w14:textId="62ACDE0B" w:rsidR="00015C4C" w:rsidRDefault="004C4C9B" w:rsidP="006B5C3D">
      <w:pPr>
        <w:pStyle w:val="Heading1"/>
      </w:pPr>
      <w:bookmarkStart w:id="53" w:name="_Toc485983884"/>
      <w:bookmarkStart w:id="54" w:name="_Toc485985747"/>
      <w:bookmarkStart w:id="55" w:name="_Toc489624313"/>
      <w:bookmarkStart w:id="56" w:name="_Toc491770722"/>
      <w:r>
        <w:t>Component IFPC</w:t>
      </w:r>
      <w:r w:rsidR="00015C4C">
        <w:t xml:space="preserve"> Administration Responsibilities</w:t>
      </w:r>
      <w:bookmarkEnd w:id="53"/>
      <w:bookmarkEnd w:id="54"/>
      <w:bookmarkEnd w:id="55"/>
      <w:bookmarkEnd w:id="56"/>
    </w:p>
    <w:p w14:paraId="4D39385E" w14:textId="77777777" w:rsidR="00333ACD" w:rsidRDefault="00333ACD" w:rsidP="006B5C3D"/>
    <w:p w14:paraId="27343E66" w14:textId="77777777" w:rsidR="00015C4C" w:rsidRDefault="00015C4C" w:rsidP="006B5C3D">
      <w:pPr>
        <w:rPr>
          <w:rStyle w:val="Hyperlink"/>
        </w:rPr>
      </w:pPr>
      <w:r>
        <w:t xml:space="preserve">The IFPC exam is administered in Component </w:t>
      </w:r>
      <w:r w:rsidR="003A603B">
        <w:t>exam center</w:t>
      </w:r>
      <w:r>
        <w:t>s with logistic</w:t>
      </w:r>
      <w:r w:rsidR="003A603B">
        <w:t xml:space="preserve">s </w:t>
      </w:r>
      <w:r>
        <w:t xml:space="preserve">support from the CPMO. Please direct any questions regarding </w:t>
      </w:r>
      <w:r w:rsidR="00A4414B">
        <w:t xml:space="preserve">the </w:t>
      </w:r>
      <w:r>
        <w:t xml:space="preserve">implementation of the IFPC testing process to </w:t>
      </w:r>
      <w:r w:rsidR="006C52AF">
        <w:t xml:space="preserve">the CPMO at </w:t>
      </w:r>
      <w:hyperlink r:id="rId16" w:history="1">
        <w:r w:rsidRPr="00A5760F">
          <w:rPr>
            <w:rStyle w:val="Hyperlink"/>
          </w:rPr>
          <w:t>osd.pentagon.ousd-intel.mbx.ifpc-pmo@mail.mil</w:t>
        </w:r>
      </w:hyperlink>
      <w:r w:rsidR="00A30907">
        <w:rPr>
          <w:rStyle w:val="Hyperlink"/>
        </w:rPr>
        <w:t>.</w:t>
      </w:r>
    </w:p>
    <w:p w14:paraId="1A4A9723" w14:textId="77777777" w:rsidR="001E2870" w:rsidRDefault="001E2870" w:rsidP="006B5C3D"/>
    <w:p w14:paraId="3A94E984" w14:textId="77777777" w:rsidR="00015C4C" w:rsidRDefault="00CC4CD2" w:rsidP="006B5C3D">
      <w:pPr>
        <w:pStyle w:val="Heading2"/>
      </w:pPr>
      <w:bookmarkStart w:id="57" w:name="_Toc485725927"/>
      <w:bookmarkStart w:id="58" w:name="_Toc485983886"/>
      <w:bookmarkStart w:id="59" w:name="_Toc485985749"/>
      <w:bookmarkStart w:id="60" w:name="_Toc489624314"/>
      <w:bookmarkStart w:id="61" w:name="_Toc491770723"/>
      <w:r>
        <w:t>C</w:t>
      </w:r>
      <w:r w:rsidR="0032599D">
        <w:t>omponent Point of Contact (C</w:t>
      </w:r>
      <w:r w:rsidR="00015C4C">
        <w:t>POC</w:t>
      </w:r>
      <w:r w:rsidR="0032599D">
        <w:t>)</w:t>
      </w:r>
      <w:r w:rsidR="00015C4C">
        <w:t xml:space="preserve"> Responsibilities</w:t>
      </w:r>
      <w:bookmarkEnd w:id="57"/>
      <w:bookmarkEnd w:id="58"/>
      <w:bookmarkEnd w:id="59"/>
      <w:bookmarkEnd w:id="60"/>
      <w:bookmarkEnd w:id="61"/>
    </w:p>
    <w:p w14:paraId="7DCF3196" w14:textId="74DF56A9" w:rsidR="0051691C" w:rsidRDefault="00CC4CD2" w:rsidP="006B5C3D">
      <w:r>
        <w:t>C</w:t>
      </w:r>
      <w:r w:rsidR="00015C4C">
        <w:t>POCs are local military, civilian</w:t>
      </w:r>
      <w:r w:rsidR="00E96B07">
        <w:t>,</w:t>
      </w:r>
      <w:r w:rsidR="00015C4C">
        <w:t xml:space="preserve"> and/or contractors who support DoD component participation in IFPC testing. </w:t>
      </w:r>
      <w:r>
        <w:t>C</w:t>
      </w:r>
      <w:r w:rsidR="00015C4C">
        <w:t>POCs establish and execute local implementation of IFPC testing requirements in the following ways:</w:t>
      </w:r>
    </w:p>
    <w:p w14:paraId="10AE3005" w14:textId="77777777" w:rsidR="0051691C" w:rsidRPr="006B5C3D" w:rsidRDefault="0051691C" w:rsidP="001434E9">
      <w:pPr>
        <w:pStyle w:val="ListParagraph"/>
        <w:numPr>
          <w:ilvl w:val="0"/>
          <w:numId w:val="4"/>
        </w:numPr>
        <w:rPr>
          <w:rFonts w:asciiTheme="minorHAnsi" w:hAnsiTheme="minorHAnsi"/>
          <w:sz w:val="24"/>
        </w:rPr>
      </w:pPr>
      <w:r w:rsidRPr="006B5C3D">
        <w:rPr>
          <w:rFonts w:asciiTheme="minorHAnsi" w:hAnsiTheme="minorHAnsi"/>
          <w:sz w:val="24"/>
        </w:rPr>
        <w:t>Prior to implementing the IFPC Program:</w:t>
      </w:r>
    </w:p>
    <w:p w14:paraId="0574F248" w14:textId="77777777" w:rsidR="0051691C" w:rsidRPr="006B5C3D" w:rsidRDefault="0051691C" w:rsidP="001434E9">
      <w:pPr>
        <w:pStyle w:val="ListParagraph"/>
        <w:numPr>
          <w:ilvl w:val="1"/>
          <w:numId w:val="4"/>
        </w:numPr>
        <w:rPr>
          <w:rFonts w:asciiTheme="minorHAnsi" w:hAnsiTheme="minorHAnsi"/>
          <w:sz w:val="24"/>
        </w:rPr>
      </w:pPr>
      <w:r w:rsidRPr="006B5C3D">
        <w:rPr>
          <w:rFonts w:asciiTheme="minorHAnsi" w:hAnsiTheme="minorHAnsi"/>
          <w:sz w:val="24"/>
        </w:rPr>
        <w:t>Identify appropriate exam locations.</w:t>
      </w:r>
    </w:p>
    <w:p w14:paraId="727F6C0D" w14:textId="77777777" w:rsidR="0032599D" w:rsidRPr="006B5C3D" w:rsidRDefault="00D31DFD" w:rsidP="001434E9">
      <w:pPr>
        <w:pStyle w:val="ListParagraph"/>
        <w:numPr>
          <w:ilvl w:val="1"/>
          <w:numId w:val="4"/>
        </w:numPr>
        <w:rPr>
          <w:rFonts w:asciiTheme="minorHAnsi" w:hAnsiTheme="minorHAnsi"/>
          <w:sz w:val="24"/>
        </w:rPr>
      </w:pPr>
      <w:r>
        <w:rPr>
          <w:rFonts w:asciiTheme="minorHAnsi" w:hAnsiTheme="minorHAnsi"/>
          <w:sz w:val="24"/>
        </w:rPr>
        <w:t xml:space="preserve">For </w:t>
      </w:r>
      <w:r w:rsidR="002367AF">
        <w:rPr>
          <w:rFonts w:asciiTheme="minorHAnsi" w:hAnsiTheme="minorHAnsi"/>
          <w:sz w:val="24"/>
        </w:rPr>
        <w:t>online</w:t>
      </w:r>
      <w:r>
        <w:rPr>
          <w:rFonts w:asciiTheme="minorHAnsi" w:hAnsiTheme="minorHAnsi"/>
          <w:sz w:val="24"/>
        </w:rPr>
        <w:t xml:space="preserve"> testing</w:t>
      </w:r>
      <w:r w:rsidR="002367AF">
        <w:rPr>
          <w:rFonts w:asciiTheme="minorHAnsi" w:hAnsiTheme="minorHAnsi"/>
          <w:sz w:val="24"/>
        </w:rPr>
        <w:t>, c</w:t>
      </w:r>
      <w:r w:rsidR="0032599D" w:rsidRPr="006B5C3D">
        <w:rPr>
          <w:rFonts w:asciiTheme="minorHAnsi" w:hAnsiTheme="minorHAnsi"/>
          <w:sz w:val="24"/>
        </w:rPr>
        <w:t>onfirm computer system compatibility.</w:t>
      </w:r>
      <w:r w:rsidR="002367AF">
        <w:rPr>
          <w:rFonts w:asciiTheme="minorHAnsi" w:hAnsiTheme="minorHAnsi"/>
          <w:sz w:val="24"/>
        </w:rPr>
        <w:t xml:space="preserve"> </w:t>
      </w:r>
    </w:p>
    <w:p w14:paraId="1D611BE5" w14:textId="77777777" w:rsidR="002367AF" w:rsidRDefault="00D31DFD" w:rsidP="001434E9">
      <w:pPr>
        <w:pStyle w:val="ListParagraph"/>
        <w:numPr>
          <w:ilvl w:val="1"/>
          <w:numId w:val="4"/>
        </w:numPr>
        <w:rPr>
          <w:rFonts w:asciiTheme="minorHAnsi" w:hAnsiTheme="minorHAnsi"/>
          <w:sz w:val="24"/>
        </w:rPr>
      </w:pPr>
      <w:bookmarkStart w:id="62" w:name="_Hlk486327245"/>
      <w:r>
        <w:rPr>
          <w:rFonts w:asciiTheme="minorHAnsi" w:hAnsiTheme="minorHAnsi"/>
          <w:sz w:val="24"/>
        </w:rPr>
        <w:t xml:space="preserve">For </w:t>
      </w:r>
      <w:r w:rsidR="002367AF">
        <w:rPr>
          <w:rFonts w:asciiTheme="minorHAnsi" w:hAnsiTheme="minorHAnsi"/>
          <w:sz w:val="24"/>
        </w:rPr>
        <w:t>paper and pencil</w:t>
      </w:r>
      <w:r>
        <w:rPr>
          <w:rFonts w:asciiTheme="minorHAnsi" w:hAnsiTheme="minorHAnsi"/>
          <w:sz w:val="24"/>
        </w:rPr>
        <w:t xml:space="preserve"> testing</w:t>
      </w:r>
      <w:r w:rsidR="002367AF">
        <w:rPr>
          <w:rFonts w:asciiTheme="minorHAnsi" w:hAnsiTheme="minorHAnsi"/>
          <w:sz w:val="24"/>
        </w:rPr>
        <w:t xml:space="preserve">, order </w:t>
      </w:r>
      <w:r>
        <w:rPr>
          <w:rFonts w:asciiTheme="minorHAnsi" w:hAnsiTheme="minorHAnsi"/>
          <w:sz w:val="24"/>
        </w:rPr>
        <w:t>exam</w:t>
      </w:r>
      <w:r w:rsidRPr="00844383">
        <w:rPr>
          <w:rFonts w:asciiTheme="minorHAnsi" w:hAnsiTheme="minorHAnsi"/>
          <w:sz w:val="24"/>
        </w:rPr>
        <w:t xml:space="preserve"> </w:t>
      </w:r>
      <w:r w:rsidR="002367AF" w:rsidRPr="00844383">
        <w:rPr>
          <w:rFonts w:asciiTheme="minorHAnsi" w:hAnsiTheme="minorHAnsi"/>
          <w:sz w:val="24"/>
        </w:rPr>
        <w:t xml:space="preserve">booklets from the CPMO, and keep booklets in a non-common secure locked area. </w:t>
      </w:r>
    </w:p>
    <w:p w14:paraId="503CE322" w14:textId="77777777" w:rsidR="00422977" w:rsidRPr="006B5C3D" w:rsidRDefault="00422977" w:rsidP="001434E9">
      <w:pPr>
        <w:pStyle w:val="ListParagraph"/>
        <w:numPr>
          <w:ilvl w:val="1"/>
          <w:numId w:val="4"/>
        </w:numPr>
        <w:rPr>
          <w:rFonts w:asciiTheme="minorHAnsi" w:hAnsiTheme="minorHAnsi"/>
          <w:sz w:val="24"/>
        </w:rPr>
      </w:pPr>
      <w:r w:rsidRPr="006B5C3D">
        <w:rPr>
          <w:rFonts w:asciiTheme="minorHAnsi" w:hAnsiTheme="minorHAnsi"/>
          <w:sz w:val="24"/>
        </w:rPr>
        <w:lastRenderedPageBreak/>
        <w:t>Communicate details about the IFPC program to eligible candidates.</w:t>
      </w:r>
    </w:p>
    <w:p w14:paraId="572CAE0D" w14:textId="77777777" w:rsidR="001434E9" w:rsidRDefault="0051691C" w:rsidP="001434E9">
      <w:pPr>
        <w:pStyle w:val="ListParagraph"/>
        <w:numPr>
          <w:ilvl w:val="1"/>
          <w:numId w:val="4"/>
        </w:numPr>
        <w:spacing w:after="240"/>
        <w:contextualSpacing w:val="0"/>
        <w:rPr>
          <w:rFonts w:asciiTheme="minorHAnsi" w:hAnsiTheme="minorHAnsi"/>
          <w:sz w:val="24"/>
        </w:rPr>
      </w:pPr>
      <w:r w:rsidRPr="006B5C3D">
        <w:rPr>
          <w:rFonts w:asciiTheme="minorHAnsi" w:hAnsiTheme="minorHAnsi"/>
          <w:sz w:val="24"/>
        </w:rPr>
        <w:t xml:space="preserve">Identify appropriate personnel to be exam proctors; </w:t>
      </w:r>
      <w:r w:rsidR="00706A42" w:rsidRPr="006B5C3D">
        <w:rPr>
          <w:rFonts w:asciiTheme="minorHAnsi" w:hAnsiTheme="minorHAnsi"/>
          <w:sz w:val="24"/>
        </w:rPr>
        <w:t>communicat</w:t>
      </w:r>
      <w:r w:rsidR="00706A42">
        <w:rPr>
          <w:rFonts w:asciiTheme="minorHAnsi" w:hAnsiTheme="minorHAnsi"/>
          <w:sz w:val="24"/>
        </w:rPr>
        <w:t>e</w:t>
      </w:r>
      <w:r w:rsidR="00706A42" w:rsidRPr="006B5C3D">
        <w:rPr>
          <w:rFonts w:asciiTheme="minorHAnsi" w:hAnsiTheme="minorHAnsi"/>
          <w:sz w:val="24"/>
        </w:rPr>
        <w:t xml:space="preserve"> </w:t>
      </w:r>
      <w:r w:rsidRPr="006B5C3D">
        <w:rPr>
          <w:rFonts w:asciiTheme="minorHAnsi" w:hAnsiTheme="minorHAnsi"/>
          <w:sz w:val="24"/>
        </w:rPr>
        <w:t xml:space="preserve">this information to the CPMO </w:t>
      </w:r>
      <w:r w:rsidR="00706A42">
        <w:rPr>
          <w:rFonts w:asciiTheme="minorHAnsi" w:hAnsiTheme="minorHAnsi"/>
          <w:sz w:val="24"/>
        </w:rPr>
        <w:t>to enable</w:t>
      </w:r>
      <w:r w:rsidR="00706A42" w:rsidRPr="006B5C3D">
        <w:rPr>
          <w:rFonts w:asciiTheme="minorHAnsi" w:hAnsiTheme="minorHAnsi"/>
          <w:sz w:val="24"/>
        </w:rPr>
        <w:t xml:space="preserve"> </w:t>
      </w:r>
      <w:r w:rsidRPr="006B5C3D">
        <w:rPr>
          <w:rFonts w:asciiTheme="minorHAnsi" w:hAnsiTheme="minorHAnsi"/>
          <w:sz w:val="24"/>
        </w:rPr>
        <w:t>proctor training.</w:t>
      </w:r>
    </w:p>
    <w:bookmarkEnd w:id="62"/>
    <w:p w14:paraId="320AE78D" w14:textId="538CD985" w:rsidR="0051691C" w:rsidRPr="0077684C" w:rsidRDefault="0051691C" w:rsidP="001434E9">
      <w:pPr>
        <w:pStyle w:val="ListParagraph"/>
        <w:numPr>
          <w:ilvl w:val="0"/>
          <w:numId w:val="4"/>
        </w:numPr>
        <w:rPr>
          <w:rFonts w:asciiTheme="minorHAnsi" w:hAnsiTheme="minorHAnsi"/>
          <w:sz w:val="24"/>
        </w:rPr>
      </w:pPr>
      <w:r w:rsidRPr="0077684C">
        <w:rPr>
          <w:rFonts w:asciiTheme="minorHAnsi" w:hAnsiTheme="minorHAnsi"/>
          <w:sz w:val="24"/>
        </w:rPr>
        <w:t>Prior to each IFPC exam session:</w:t>
      </w:r>
    </w:p>
    <w:p w14:paraId="6761C910" w14:textId="3CB35DD9" w:rsidR="00015C4C" w:rsidRDefault="0051691C" w:rsidP="001434E9">
      <w:pPr>
        <w:pStyle w:val="ListParagraph"/>
        <w:numPr>
          <w:ilvl w:val="1"/>
          <w:numId w:val="4"/>
        </w:numPr>
        <w:rPr>
          <w:rFonts w:asciiTheme="minorHAnsi" w:hAnsiTheme="minorHAnsi"/>
          <w:sz w:val="24"/>
        </w:rPr>
      </w:pPr>
      <w:r w:rsidRPr="006B5C3D">
        <w:rPr>
          <w:rFonts w:asciiTheme="minorHAnsi" w:hAnsiTheme="minorHAnsi"/>
          <w:sz w:val="24"/>
        </w:rPr>
        <w:t xml:space="preserve">Secure </w:t>
      </w:r>
      <w:r w:rsidR="00E927A2" w:rsidRPr="006B5C3D">
        <w:rPr>
          <w:rFonts w:asciiTheme="minorHAnsi" w:hAnsiTheme="minorHAnsi"/>
          <w:sz w:val="24"/>
        </w:rPr>
        <w:t>an</w:t>
      </w:r>
      <w:r w:rsidR="00015C4C" w:rsidRPr="006B5C3D">
        <w:rPr>
          <w:rFonts w:asciiTheme="minorHAnsi" w:hAnsiTheme="minorHAnsi"/>
          <w:sz w:val="24"/>
        </w:rPr>
        <w:t xml:space="preserve"> exam location.</w:t>
      </w:r>
      <w:r w:rsidR="005913D4" w:rsidRPr="006B5C3D">
        <w:rPr>
          <w:rFonts w:asciiTheme="minorHAnsi" w:hAnsiTheme="minorHAnsi"/>
          <w:sz w:val="24"/>
        </w:rPr>
        <w:t xml:space="preserve"> </w:t>
      </w:r>
      <w:r w:rsidR="00015C4C" w:rsidRPr="006B5C3D">
        <w:rPr>
          <w:rFonts w:asciiTheme="minorHAnsi" w:hAnsiTheme="minorHAnsi"/>
          <w:sz w:val="24"/>
        </w:rPr>
        <w:t>Schedul</w:t>
      </w:r>
      <w:r w:rsidRPr="006B5C3D">
        <w:rPr>
          <w:rFonts w:asciiTheme="minorHAnsi" w:hAnsiTheme="minorHAnsi"/>
          <w:sz w:val="24"/>
        </w:rPr>
        <w:t>e</w:t>
      </w:r>
      <w:r w:rsidR="00015C4C" w:rsidRPr="006B5C3D">
        <w:rPr>
          <w:rFonts w:asciiTheme="minorHAnsi" w:hAnsiTheme="minorHAnsi"/>
          <w:sz w:val="24"/>
        </w:rPr>
        <w:t xml:space="preserve"> the exam date and time</w:t>
      </w:r>
      <w:r w:rsidR="00654051" w:rsidRPr="006B5C3D">
        <w:rPr>
          <w:rFonts w:asciiTheme="minorHAnsi" w:hAnsiTheme="minorHAnsi"/>
          <w:sz w:val="24"/>
        </w:rPr>
        <w:t xml:space="preserve"> and communicat</w:t>
      </w:r>
      <w:r w:rsidRPr="006B5C3D">
        <w:rPr>
          <w:rFonts w:asciiTheme="minorHAnsi" w:hAnsiTheme="minorHAnsi"/>
          <w:sz w:val="24"/>
        </w:rPr>
        <w:t xml:space="preserve">e details </w:t>
      </w:r>
      <w:r w:rsidR="00654051" w:rsidRPr="006B5C3D">
        <w:rPr>
          <w:rFonts w:asciiTheme="minorHAnsi" w:hAnsiTheme="minorHAnsi"/>
          <w:sz w:val="24"/>
        </w:rPr>
        <w:t>to the CPMO</w:t>
      </w:r>
      <w:r w:rsidR="000C0A66" w:rsidRPr="006B5C3D">
        <w:rPr>
          <w:rFonts w:asciiTheme="minorHAnsi" w:hAnsiTheme="minorHAnsi"/>
          <w:sz w:val="24"/>
        </w:rPr>
        <w:t xml:space="preserve"> at least five working days prior to the exam</w:t>
      </w:r>
      <w:r w:rsidR="00015C4C" w:rsidRPr="006B5C3D">
        <w:rPr>
          <w:rFonts w:asciiTheme="minorHAnsi" w:hAnsiTheme="minorHAnsi"/>
          <w:sz w:val="24"/>
        </w:rPr>
        <w:t>.</w:t>
      </w:r>
    </w:p>
    <w:p w14:paraId="2D6B5789" w14:textId="00BC38A2" w:rsidR="00015C4C" w:rsidRPr="00A50BB2" w:rsidRDefault="00015C4C" w:rsidP="001434E9">
      <w:pPr>
        <w:pStyle w:val="ListParagraph"/>
        <w:numPr>
          <w:ilvl w:val="1"/>
          <w:numId w:val="4"/>
        </w:numPr>
        <w:rPr>
          <w:rFonts w:asciiTheme="minorHAnsi" w:hAnsiTheme="minorHAnsi"/>
          <w:sz w:val="24"/>
        </w:rPr>
      </w:pPr>
      <w:r w:rsidRPr="00706A42">
        <w:rPr>
          <w:rFonts w:asciiTheme="minorHAnsi" w:hAnsiTheme="minorHAnsi"/>
          <w:sz w:val="24"/>
        </w:rPr>
        <w:t xml:space="preserve">Inform </w:t>
      </w:r>
      <w:r w:rsidRPr="00A50BB2">
        <w:rPr>
          <w:rFonts w:asciiTheme="minorHAnsi" w:hAnsiTheme="minorHAnsi"/>
          <w:sz w:val="24"/>
        </w:rPr>
        <w:t xml:space="preserve">candidates about exam availability and logistics, and </w:t>
      </w:r>
      <w:r w:rsidR="00A50BB2">
        <w:rPr>
          <w:rFonts w:asciiTheme="minorHAnsi" w:hAnsiTheme="minorHAnsi"/>
          <w:sz w:val="24"/>
        </w:rPr>
        <w:t xml:space="preserve">location of </w:t>
      </w:r>
      <w:r w:rsidR="00DA0E25">
        <w:rPr>
          <w:rFonts w:asciiTheme="minorHAnsi" w:hAnsiTheme="minorHAnsi"/>
          <w:sz w:val="24"/>
        </w:rPr>
        <w:t xml:space="preserve">candidate </w:t>
      </w:r>
      <w:r w:rsidRPr="00A50BB2">
        <w:rPr>
          <w:rFonts w:asciiTheme="minorHAnsi" w:hAnsiTheme="minorHAnsi"/>
          <w:sz w:val="24"/>
        </w:rPr>
        <w:t>certification materials</w:t>
      </w:r>
      <w:r w:rsidR="00CC4CD2" w:rsidRPr="00A50BB2">
        <w:rPr>
          <w:rFonts w:asciiTheme="minorHAnsi" w:hAnsiTheme="minorHAnsi"/>
          <w:sz w:val="24"/>
        </w:rPr>
        <w:t>.</w:t>
      </w:r>
    </w:p>
    <w:p w14:paraId="0A09EBC1" w14:textId="22C50BE7" w:rsidR="002367AF" w:rsidRDefault="002367AF" w:rsidP="001434E9">
      <w:pPr>
        <w:pStyle w:val="ListParagraph"/>
        <w:numPr>
          <w:ilvl w:val="1"/>
          <w:numId w:val="4"/>
        </w:numPr>
        <w:rPr>
          <w:rFonts w:asciiTheme="minorHAnsi" w:hAnsiTheme="minorHAnsi"/>
          <w:sz w:val="24"/>
        </w:rPr>
      </w:pPr>
      <w:r>
        <w:rPr>
          <w:rFonts w:asciiTheme="minorHAnsi" w:hAnsiTheme="minorHAnsi"/>
          <w:sz w:val="24"/>
        </w:rPr>
        <w:t xml:space="preserve">Direct candidates to register for the exam online at </w:t>
      </w:r>
      <w:hyperlink r:id="rId17" w:history="1">
        <w:r w:rsidR="0029750A" w:rsidRPr="0029750A">
          <w:rPr>
            <w:rStyle w:val="Hyperlink"/>
            <w:rFonts w:asciiTheme="minorHAnsi" w:hAnsiTheme="minorHAnsi"/>
            <w:sz w:val="24"/>
          </w:rPr>
          <w:t>https://gsx.learningbuilder.com/</w:t>
        </w:r>
      </w:hyperlink>
      <w:r>
        <w:rPr>
          <w:rFonts w:asciiTheme="minorHAnsi" w:hAnsiTheme="minorHAnsi"/>
          <w:sz w:val="24"/>
        </w:rPr>
        <w:t>.</w:t>
      </w:r>
    </w:p>
    <w:p w14:paraId="6FDECBA7" w14:textId="77777777" w:rsidR="00696B8B" w:rsidRDefault="00696B8B" w:rsidP="001434E9">
      <w:pPr>
        <w:pStyle w:val="ListParagraph"/>
        <w:numPr>
          <w:ilvl w:val="1"/>
          <w:numId w:val="4"/>
        </w:numPr>
        <w:rPr>
          <w:rFonts w:asciiTheme="minorHAnsi" w:hAnsiTheme="minorHAnsi"/>
          <w:sz w:val="24"/>
        </w:rPr>
      </w:pPr>
      <w:r w:rsidRPr="006B5C3D">
        <w:rPr>
          <w:rFonts w:asciiTheme="minorHAnsi" w:hAnsiTheme="minorHAnsi"/>
          <w:sz w:val="24"/>
        </w:rPr>
        <w:t>Provide qualified proctor(s) for each exam session</w:t>
      </w:r>
      <w:r>
        <w:rPr>
          <w:rFonts w:asciiTheme="minorHAnsi" w:hAnsiTheme="minorHAnsi"/>
          <w:sz w:val="24"/>
        </w:rPr>
        <w:t>;</w:t>
      </w:r>
      <w:r w:rsidRPr="006B5C3D">
        <w:rPr>
          <w:rFonts w:asciiTheme="minorHAnsi" w:hAnsiTheme="minorHAnsi"/>
          <w:sz w:val="24"/>
        </w:rPr>
        <w:t xml:space="preserve"> inform the CPMO of the assigned proctor(s).</w:t>
      </w:r>
    </w:p>
    <w:p w14:paraId="39A5FB71" w14:textId="4E78B363" w:rsidR="00015C4C" w:rsidRPr="00696B8B" w:rsidRDefault="00D31DFD" w:rsidP="001434E9">
      <w:pPr>
        <w:pStyle w:val="ListParagraph"/>
        <w:numPr>
          <w:ilvl w:val="1"/>
          <w:numId w:val="4"/>
        </w:numPr>
        <w:rPr>
          <w:rFonts w:asciiTheme="minorHAnsi" w:hAnsiTheme="minorHAnsi"/>
          <w:sz w:val="24"/>
        </w:rPr>
      </w:pPr>
      <w:r w:rsidRPr="00696B8B">
        <w:rPr>
          <w:rFonts w:asciiTheme="minorHAnsi" w:hAnsiTheme="minorHAnsi"/>
          <w:sz w:val="24"/>
        </w:rPr>
        <w:t>For online testing</w:t>
      </w:r>
      <w:r w:rsidR="00CB3A01" w:rsidRPr="00696B8B">
        <w:rPr>
          <w:rFonts w:asciiTheme="minorHAnsi" w:hAnsiTheme="minorHAnsi"/>
          <w:sz w:val="24"/>
        </w:rPr>
        <w:t>: C</w:t>
      </w:r>
      <w:r w:rsidR="00DA0E25" w:rsidRPr="00696B8B">
        <w:rPr>
          <w:rFonts w:asciiTheme="minorHAnsi" w:hAnsiTheme="minorHAnsi"/>
          <w:sz w:val="24"/>
        </w:rPr>
        <w:t xml:space="preserve">reate </w:t>
      </w:r>
      <w:r w:rsidR="0029750A" w:rsidRPr="00696B8B">
        <w:rPr>
          <w:rFonts w:asciiTheme="minorHAnsi" w:hAnsiTheme="minorHAnsi"/>
          <w:sz w:val="24"/>
        </w:rPr>
        <w:t xml:space="preserve">a </w:t>
      </w:r>
      <w:r w:rsidR="002367AF" w:rsidRPr="00696B8B">
        <w:rPr>
          <w:rFonts w:asciiTheme="minorHAnsi" w:hAnsiTheme="minorHAnsi"/>
          <w:sz w:val="24"/>
        </w:rPr>
        <w:t>list of candidates for each session</w:t>
      </w:r>
      <w:r w:rsidR="00015C4C" w:rsidRPr="00696B8B">
        <w:rPr>
          <w:rFonts w:asciiTheme="minorHAnsi" w:hAnsiTheme="minorHAnsi"/>
          <w:sz w:val="24"/>
        </w:rPr>
        <w:t xml:space="preserve"> and communicat</w:t>
      </w:r>
      <w:r w:rsidR="0032599D" w:rsidRPr="00696B8B">
        <w:rPr>
          <w:rFonts w:asciiTheme="minorHAnsi" w:hAnsiTheme="minorHAnsi"/>
          <w:sz w:val="24"/>
        </w:rPr>
        <w:t>e</w:t>
      </w:r>
      <w:r w:rsidR="00015C4C" w:rsidRPr="00696B8B">
        <w:rPr>
          <w:rFonts w:asciiTheme="minorHAnsi" w:hAnsiTheme="minorHAnsi"/>
          <w:sz w:val="24"/>
        </w:rPr>
        <w:t xml:space="preserve"> this information to the CPMO</w:t>
      </w:r>
      <w:r w:rsidR="000C0A66" w:rsidRPr="00696B8B">
        <w:rPr>
          <w:rFonts w:asciiTheme="minorHAnsi" w:hAnsiTheme="minorHAnsi"/>
          <w:sz w:val="24"/>
        </w:rPr>
        <w:t xml:space="preserve"> at least three days prior to the exam</w:t>
      </w:r>
      <w:r w:rsidR="001D6980" w:rsidRPr="00696B8B">
        <w:rPr>
          <w:rFonts w:asciiTheme="minorHAnsi" w:hAnsiTheme="minorHAnsi"/>
          <w:sz w:val="24"/>
        </w:rPr>
        <w:t xml:space="preserve"> (</w:t>
      </w:r>
      <w:r w:rsidR="00DA0E25" w:rsidRPr="00696B8B">
        <w:rPr>
          <w:rFonts w:asciiTheme="minorHAnsi" w:hAnsiTheme="minorHAnsi"/>
          <w:sz w:val="24"/>
        </w:rPr>
        <w:t>t</w:t>
      </w:r>
      <w:r w:rsidR="001D6980" w:rsidRPr="00696B8B">
        <w:rPr>
          <w:rFonts w:asciiTheme="minorHAnsi" w:hAnsiTheme="minorHAnsi"/>
          <w:sz w:val="24"/>
        </w:rPr>
        <w:t>his enables the creation of test codes</w:t>
      </w:r>
      <w:r w:rsidR="00DA0E25" w:rsidRPr="00696B8B">
        <w:rPr>
          <w:rFonts w:asciiTheme="minorHAnsi" w:hAnsiTheme="minorHAnsi"/>
          <w:sz w:val="24"/>
        </w:rPr>
        <w:t>)</w:t>
      </w:r>
      <w:r w:rsidR="001D6980" w:rsidRPr="00696B8B">
        <w:rPr>
          <w:rFonts w:asciiTheme="minorHAnsi" w:hAnsiTheme="minorHAnsi"/>
          <w:sz w:val="24"/>
        </w:rPr>
        <w:t>.</w:t>
      </w:r>
    </w:p>
    <w:p w14:paraId="743A8D06" w14:textId="77777777" w:rsidR="00706A42" w:rsidRDefault="00D31DFD" w:rsidP="001434E9">
      <w:pPr>
        <w:pStyle w:val="ListParagraph"/>
        <w:numPr>
          <w:ilvl w:val="1"/>
          <w:numId w:val="4"/>
        </w:numPr>
        <w:rPr>
          <w:rFonts w:asciiTheme="minorHAnsi" w:hAnsiTheme="minorHAnsi"/>
          <w:sz w:val="24"/>
        </w:rPr>
      </w:pPr>
      <w:r>
        <w:rPr>
          <w:rFonts w:asciiTheme="minorHAnsi" w:hAnsiTheme="minorHAnsi"/>
          <w:sz w:val="24"/>
        </w:rPr>
        <w:t xml:space="preserve">For </w:t>
      </w:r>
      <w:r w:rsidR="00706A42">
        <w:rPr>
          <w:rFonts w:asciiTheme="minorHAnsi" w:hAnsiTheme="minorHAnsi"/>
          <w:sz w:val="24"/>
        </w:rPr>
        <w:t xml:space="preserve">Paper and </w:t>
      </w:r>
      <w:r w:rsidR="001D6980">
        <w:rPr>
          <w:rFonts w:asciiTheme="minorHAnsi" w:hAnsiTheme="minorHAnsi"/>
          <w:sz w:val="24"/>
        </w:rPr>
        <w:t>P</w:t>
      </w:r>
      <w:r w:rsidR="00706A42">
        <w:rPr>
          <w:rFonts w:asciiTheme="minorHAnsi" w:hAnsiTheme="minorHAnsi"/>
          <w:sz w:val="24"/>
        </w:rPr>
        <w:t xml:space="preserve">encil </w:t>
      </w:r>
      <w:r>
        <w:rPr>
          <w:rFonts w:asciiTheme="minorHAnsi" w:hAnsiTheme="minorHAnsi"/>
          <w:sz w:val="24"/>
        </w:rPr>
        <w:t>testing</w:t>
      </w:r>
      <w:r w:rsidR="00706A42">
        <w:rPr>
          <w:rFonts w:asciiTheme="minorHAnsi" w:hAnsiTheme="minorHAnsi"/>
          <w:sz w:val="24"/>
        </w:rPr>
        <w:t>:</w:t>
      </w:r>
    </w:p>
    <w:p w14:paraId="05410409" w14:textId="0860AEC2" w:rsidR="002367AF" w:rsidRPr="001D6980" w:rsidRDefault="002367AF" w:rsidP="001434E9">
      <w:pPr>
        <w:pStyle w:val="ListParagraph"/>
        <w:numPr>
          <w:ilvl w:val="2"/>
          <w:numId w:val="4"/>
        </w:numPr>
        <w:rPr>
          <w:rFonts w:asciiTheme="minorHAnsi" w:hAnsiTheme="minorHAnsi"/>
          <w:sz w:val="24"/>
        </w:rPr>
      </w:pPr>
      <w:r w:rsidRPr="001D6980">
        <w:rPr>
          <w:rFonts w:asciiTheme="minorHAnsi" w:hAnsiTheme="minorHAnsi"/>
          <w:sz w:val="24"/>
        </w:rPr>
        <w:t xml:space="preserve">Print appropriate </w:t>
      </w:r>
      <w:r w:rsidR="00D31DFD">
        <w:rPr>
          <w:rFonts w:asciiTheme="minorHAnsi" w:hAnsiTheme="minorHAnsi"/>
          <w:sz w:val="24"/>
        </w:rPr>
        <w:t>number</w:t>
      </w:r>
      <w:r w:rsidR="00D31DFD" w:rsidRPr="001D6980">
        <w:rPr>
          <w:rFonts w:asciiTheme="minorHAnsi" w:hAnsiTheme="minorHAnsi"/>
          <w:sz w:val="24"/>
        </w:rPr>
        <w:t xml:space="preserve"> </w:t>
      </w:r>
      <w:r w:rsidRPr="001D6980">
        <w:rPr>
          <w:rFonts w:asciiTheme="minorHAnsi" w:hAnsiTheme="minorHAnsi"/>
          <w:sz w:val="24"/>
        </w:rPr>
        <w:t xml:space="preserve">of </w:t>
      </w:r>
      <w:r w:rsidRPr="0077684C">
        <w:rPr>
          <w:rFonts w:asciiTheme="minorHAnsi" w:hAnsiTheme="minorHAnsi"/>
          <w:sz w:val="24"/>
        </w:rPr>
        <w:t xml:space="preserve">exam </w:t>
      </w:r>
      <w:r w:rsidR="002963A8" w:rsidRPr="0077684C">
        <w:rPr>
          <w:rFonts w:asciiTheme="minorHAnsi" w:hAnsiTheme="minorHAnsi"/>
          <w:sz w:val="24"/>
        </w:rPr>
        <w:t>answer</w:t>
      </w:r>
      <w:r w:rsidR="002963A8">
        <w:rPr>
          <w:rFonts w:asciiTheme="minorHAnsi" w:hAnsiTheme="minorHAnsi"/>
          <w:sz w:val="24"/>
        </w:rPr>
        <w:t xml:space="preserve"> </w:t>
      </w:r>
      <w:r w:rsidRPr="001D6980">
        <w:rPr>
          <w:rFonts w:asciiTheme="minorHAnsi" w:hAnsiTheme="minorHAnsi"/>
          <w:sz w:val="24"/>
        </w:rPr>
        <w:t>forms</w:t>
      </w:r>
      <w:r w:rsidR="00665E77">
        <w:rPr>
          <w:rFonts w:asciiTheme="minorHAnsi" w:hAnsiTheme="minorHAnsi"/>
          <w:sz w:val="24"/>
        </w:rPr>
        <w:t xml:space="preserve"> </w:t>
      </w:r>
      <w:r w:rsidR="00AC3C6F">
        <w:rPr>
          <w:rFonts w:asciiTheme="minorHAnsi" w:hAnsiTheme="minorHAnsi"/>
          <w:sz w:val="24"/>
        </w:rPr>
        <w:t>using</w:t>
      </w:r>
      <w:r w:rsidR="00665E77">
        <w:rPr>
          <w:rFonts w:asciiTheme="minorHAnsi" w:hAnsiTheme="minorHAnsi"/>
          <w:sz w:val="24"/>
        </w:rPr>
        <w:t xml:space="preserve"> the </w:t>
      </w:r>
      <w:r w:rsidR="00AC3C6F">
        <w:rPr>
          <w:rFonts w:asciiTheme="minorHAnsi" w:hAnsiTheme="minorHAnsi"/>
          <w:sz w:val="24"/>
        </w:rPr>
        <w:t>pdf file provided by the CPMO</w:t>
      </w:r>
      <w:r w:rsidRPr="001D6980">
        <w:rPr>
          <w:rFonts w:asciiTheme="minorHAnsi" w:hAnsiTheme="minorHAnsi"/>
          <w:sz w:val="24"/>
        </w:rPr>
        <w:t>.</w:t>
      </w:r>
      <w:r w:rsidR="00AC3C6F">
        <w:rPr>
          <w:rFonts w:asciiTheme="minorHAnsi" w:hAnsiTheme="minorHAnsi"/>
          <w:sz w:val="24"/>
        </w:rPr>
        <w:t xml:space="preserve"> (Each </w:t>
      </w:r>
      <w:r w:rsidR="00665E77">
        <w:rPr>
          <w:rFonts w:asciiTheme="minorHAnsi" w:hAnsiTheme="minorHAnsi"/>
          <w:sz w:val="24"/>
        </w:rPr>
        <w:t>form must be printed</w:t>
      </w:r>
      <w:r w:rsidR="00AC3C6F">
        <w:rPr>
          <w:rFonts w:asciiTheme="minorHAnsi" w:hAnsiTheme="minorHAnsi"/>
          <w:sz w:val="24"/>
        </w:rPr>
        <w:t xml:space="preserve"> from original pdf)</w:t>
      </w:r>
      <w:r w:rsidRPr="001D6980">
        <w:rPr>
          <w:rFonts w:asciiTheme="minorHAnsi" w:hAnsiTheme="minorHAnsi"/>
          <w:sz w:val="24"/>
        </w:rPr>
        <w:t xml:space="preserve">. </w:t>
      </w:r>
    </w:p>
    <w:p w14:paraId="2A4493A1" w14:textId="4611347D" w:rsidR="00706A42" w:rsidRPr="00844383" w:rsidRDefault="00706A42" w:rsidP="001434E9">
      <w:pPr>
        <w:pStyle w:val="ListParagraph"/>
        <w:numPr>
          <w:ilvl w:val="2"/>
          <w:numId w:val="4"/>
        </w:numPr>
        <w:rPr>
          <w:rFonts w:asciiTheme="minorHAnsi" w:hAnsiTheme="minorHAnsi"/>
          <w:sz w:val="24"/>
        </w:rPr>
      </w:pPr>
      <w:r w:rsidRPr="00844383">
        <w:rPr>
          <w:rFonts w:asciiTheme="minorHAnsi" w:hAnsiTheme="minorHAnsi"/>
          <w:sz w:val="24"/>
        </w:rPr>
        <w:t>Inspect exam booklets and verify that the booklets have not been compromised (</w:t>
      </w:r>
      <w:r w:rsidR="00DA0E25">
        <w:rPr>
          <w:rFonts w:asciiTheme="minorHAnsi" w:hAnsiTheme="minorHAnsi"/>
          <w:sz w:val="24"/>
        </w:rPr>
        <w:t xml:space="preserve">e.g., </w:t>
      </w:r>
      <w:r w:rsidRPr="00844383">
        <w:rPr>
          <w:rFonts w:asciiTheme="minorHAnsi" w:hAnsiTheme="minorHAnsi"/>
          <w:sz w:val="24"/>
        </w:rPr>
        <w:t>marked in, ripped, missing pages, missing booklet). If</w:t>
      </w:r>
      <w:r w:rsidR="00DA0E25">
        <w:rPr>
          <w:rFonts w:asciiTheme="minorHAnsi" w:hAnsiTheme="minorHAnsi"/>
          <w:sz w:val="24"/>
        </w:rPr>
        <w:t xml:space="preserve"> a</w:t>
      </w:r>
      <w:r w:rsidRPr="00844383">
        <w:rPr>
          <w:rFonts w:asciiTheme="minorHAnsi" w:hAnsiTheme="minorHAnsi"/>
          <w:sz w:val="24"/>
        </w:rPr>
        <w:t xml:space="preserve"> booklet has been compromised, alert the CPMO via the </w:t>
      </w:r>
      <w:hyperlink w:anchor="_Appendix_J:_Incident" w:history="1">
        <w:r w:rsidRPr="00CB3A01">
          <w:rPr>
            <w:rStyle w:val="Hyperlink"/>
            <w:rFonts w:asciiTheme="minorHAnsi" w:hAnsiTheme="minorHAnsi"/>
            <w:sz w:val="24"/>
          </w:rPr>
          <w:t xml:space="preserve">Incident </w:t>
        </w:r>
        <w:r w:rsidR="00CB3A01" w:rsidRPr="00CB3A01">
          <w:rPr>
            <w:rStyle w:val="Hyperlink"/>
            <w:rFonts w:asciiTheme="minorHAnsi" w:hAnsiTheme="minorHAnsi"/>
            <w:sz w:val="24"/>
          </w:rPr>
          <w:t>Report</w:t>
        </w:r>
      </w:hyperlink>
      <w:r w:rsidRPr="00844383">
        <w:rPr>
          <w:rFonts w:asciiTheme="minorHAnsi" w:hAnsiTheme="minorHAnsi"/>
          <w:sz w:val="24"/>
        </w:rPr>
        <w:t xml:space="preserve">. </w:t>
      </w:r>
    </w:p>
    <w:p w14:paraId="23E05078" w14:textId="3B440192" w:rsidR="004F39FC" w:rsidRDefault="004F39FC" w:rsidP="001434E9">
      <w:pPr>
        <w:pStyle w:val="ListParagraph"/>
        <w:numPr>
          <w:ilvl w:val="2"/>
          <w:numId w:val="4"/>
        </w:numPr>
        <w:rPr>
          <w:rFonts w:asciiTheme="minorHAnsi" w:hAnsiTheme="minorHAnsi"/>
          <w:sz w:val="24"/>
        </w:rPr>
      </w:pPr>
      <w:r w:rsidRPr="002963A8">
        <w:rPr>
          <w:rFonts w:asciiTheme="minorHAnsi" w:hAnsiTheme="minorHAnsi"/>
          <w:sz w:val="24"/>
        </w:rPr>
        <w:t xml:space="preserve">Provide proctor(s) with </w:t>
      </w:r>
      <w:r w:rsidR="001D6980">
        <w:rPr>
          <w:rFonts w:asciiTheme="minorHAnsi" w:hAnsiTheme="minorHAnsi"/>
          <w:sz w:val="24"/>
        </w:rPr>
        <w:t xml:space="preserve">sign-in list, </w:t>
      </w:r>
      <w:r w:rsidRPr="002963A8">
        <w:rPr>
          <w:rFonts w:asciiTheme="minorHAnsi" w:hAnsiTheme="minorHAnsi"/>
          <w:sz w:val="24"/>
        </w:rPr>
        <w:t xml:space="preserve">exam </w:t>
      </w:r>
      <w:r w:rsidR="00D31DFD">
        <w:rPr>
          <w:rFonts w:asciiTheme="minorHAnsi" w:hAnsiTheme="minorHAnsi"/>
          <w:sz w:val="24"/>
        </w:rPr>
        <w:t xml:space="preserve">answer </w:t>
      </w:r>
      <w:r w:rsidRPr="002963A8">
        <w:rPr>
          <w:rFonts w:asciiTheme="minorHAnsi" w:hAnsiTheme="minorHAnsi"/>
          <w:sz w:val="24"/>
        </w:rPr>
        <w:t>forms</w:t>
      </w:r>
      <w:r w:rsidR="00DA0E25">
        <w:rPr>
          <w:rFonts w:asciiTheme="minorHAnsi" w:hAnsiTheme="minorHAnsi"/>
          <w:sz w:val="24"/>
        </w:rPr>
        <w:t>,</w:t>
      </w:r>
      <w:r w:rsidRPr="002963A8">
        <w:rPr>
          <w:rFonts w:asciiTheme="minorHAnsi" w:hAnsiTheme="minorHAnsi"/>
          <w:sz w:val="24"/>
        </w:rPr>
        <w:t xml:space="preserve"> and exam booklets.</w:t>
      </w:r>
    </w:p>
    <w:p w14:paraId="44205194" w14:textId="35F5213F" w:rsidR="0029750A" w:rsidRPr="00673D2D" w:rsidRDefault="0029750A" w:rsidP="001434E9">
      <w:pPr>
        <w:pStyle w:val="ListParagraph"/>
        <w:numPr>
          <w:ilvl w:val="1"/>
          <w:numId w:val="4"/>
        </w:numPr>
        <w:contextualSpacing w:val="0"/>
      </w:pPr>
      <w:r>
        <w:rPr>
          <w:rFonts w:asciiTheme="minorHAnsi" w:hAnsiTheme="minorHAnsi"/>
          <w:sz w:val="24"/>
        </w:rPr>
        <w:t>Address</w:t>
      </w:r>
      <w:r w:rsidRPr="006B5C3D">
        <w:rPr>
          <w:rFonts w:asciiTheme="minorHAnsi" w:hAnsiTheme="minorHAnsi"/>
          <w:sz w:val="24"/>
        </w:rPr>
        <w:t xml:space="preserve"> reasonable accommodation requests.</w:t>
      </w:r>
    </w:p>
    <w:p w14:paraId="6F7BE249" w14:textId="77777777" w:rsidR="00761D87" w:rsidRDefault="00761D87" w:rsidP="001434E9">
      <w:pPr>
        <w:pStyle w:val="ListParagraph"/>
        <w:numPr>
          <w:ilvl w:val="0"/>
          <w:numId w:val="4"/>
        </w:numPr>
        <w:rPr>
          <w:rFonts w:asciiTheme="minorHAnsi" w:hAnsiTheme="minorHAnsi"/>
          <w:sz w:val="24"/>
        </w:rPr>
      </w:pPr>
      <w:r>
        <w:rPr>
          <w:rFonts w:asciiTheme="minorHAnsi" w:hAnsiTheme="minorHAnsi"/>
          <w:sz w:val="24"/>
        </w:rPr>
        <w:t>After each exam session (Paper and Pencil only):</w:t>
      </w:r>
    </w:p>
    <w:p w14:paraId="7EA4EA6D" w14:textId="3AFD08AB" w:rsidR="00761D87" w:rsidRPr="002963A8" w:rsidRDefault="00761D87" w:rsidP="001434E9">
      <w:pPr>
        <w:pStyle w:val="ListParagraph"/>
        <w:numPr>
          <w:ilvl w:val="1"/>
          <w:numId w:val="4"/>
        </w:numPr>
        <w:rPr>
          <w:rFonts w:asciiTheme="minorHAnsi" w:hAnsiTheme="minorHAnsi"/>
          <w:sz w:val="24"/>
        </w:rPr>
      </w:pPr>
      <w:r w:rsidRPr="002963A8">
        <w:rPr>
          <w:rFonts w:asciiTheme="minorHAnsi" w:hAnsiTheme="minorHAnsi"/>
          <w:sz w:val="24"/>
        </w:rPr>
        <w:t>Receive two signed and sealed manila envelopes from the proctor</w:t>
      </w:r>
      <w:r w:rsidR="00DA0E25">
        <w:rPr>
          <w:rFonts w:asciiTheme="minorHAnsi" w:hAnsiTheme="minorHAnsi"/>
          <w:sz w:val="24"/>
        </w:rPr>
        <w:t>(s)</w:t>
      </w:r>
      <w:r w:rsidR="00D505B6">
        <w:rPr>
          <w:rFonts w:asciiTheme="minorHAnsi" w:hAnsiTheme="minorHAnsi"/>
          <w:sz w:val="24"/>
        </w:rPr>
        <w:t xml:space="preserve">, one with </w:t>
      </w:r>
      <w:r w:rsidRPr="002963A8">
        <w:rPr>
          <w:rFonts w:asciiTheme="minorHAnsi" w:hAnsiTheme="minorHAnsi"/>
          <w:sz w:val="24"/>
        </w:rPr>
        <w:t xml:space="preserve">the original </w:t>
      </w:r>
      <w:r w:rsidR="002963A8">
        <w:rPr>
          <w:rFonts w:asciiTheme="minorHAnsi" w:hAnsiTheme="minorHAnsi"/>
          <w:sz w:val="24"/>
        </w:rPr>
        <w:t xml:space="preserve">answer </w:t>
      </w:r>
      <w:r w:rsidRPr="002963A8">
        <w:rPr>
          <w:rFonts w:asciiTheme="minorHAnsi" w:hAnsiTheme="minorHAnsi"/>
          <w:sz w:val="24"/>
        </w:rPr>
        <w:t xml:space="preserve">forms </w:t>
      </w:r>
      <w:r w:rsidR="00D505B6">
        <w:rPr>
          <w:rFonts w:asciiTheme="minorHAnsi" w:hAnsiTheme="minorHAnsi"/>
          <w:sz w:val="24"/>
        </w:rPr>
        <w:t xml:space="preserve">and the other with </w:t>
      </w:r>
      <w:r w:rsidRPr="002963A8">
        <w:rPr>
          <w:rFonts w:asciiTheme="minorHAnsi" w:hAnsiTheme="minorHAnsi"/>
          <w:sz w:val="24"/>
        </w:rPr>
        <w:t xml:space="preserve">the duplicate </w:t>
      </w:r>
      <w:r w:rsidR="002963A8">
        <w:rPr>
          <w:rFonts w:asciiTheme="minorHAnsi" w:hAnsiTheme="minorHAnsi"/>
          <w:sz w:val="24"/>
        </w:rPr>
        <w:t xml:space="preserve">answer </w:t>
      </w:r>
      <w:r w:rsidRPr="002963A8">
        <w:rPr>
          <w:rFonts w:asciiTheme="minorHAnsi" w:hAnsiTheme="minorHAnsi"/>
          <w:sz w:val="24"/>
        </w:rPr>
        <w:t>forms.</w:t>
      </w:r>
    </w:p>
    <w:p w14:paraId="17C2449F" w14:textId="7CA5DE6C" w:rsidR="001D6980" w:rsidRPr="00177671" w:rsidRDefault="001D6980" w:rsidP="001434E9">
      <w:pPr>
        <w:pStyle w:val="ListParagraph"/>
        <w:numPr>
          <w:ilvl w:val="1"/>
          <w:numId w:val="4"/>
        </w:numPr>
        <w:rPr>
          <w:rFonts w:asciiTheme="minorHAnsi" w:hAnsiTheme="minorHAnsi"/>
          <w:sz w:val="24"/>
        </w:rPr>
      </w:pPr>
      <w:r w:rsidRPr="00177671">
        <w:rPr>
          <w:rFonts w:asciiTheme="minorHAnsi" w:hAnsiTheme="minorHAnsi"/>
          <w:sz w:val="24"/>
        </w:rPr>
        <w:t xml:space="preserve">Send the manila envelope containing the original </w:t>
      </w:r>
      <w:r w:rsidR="00D31DFD">
        <w:rPr>
          <w:rFonts w:asciiTheme="minorHAnsi" w:hAnsiTheme="minorHAnsi"/>
          <w:sz w:val="24"/>
        </w:rPr>
        <w:t xml:space="preserve">exam </w:t>
      </w:r>
      <w:r w:rsidR="002963A8">
        <w:rPr>
          <w:rFonts w:asciiTheme="minorHAnsi" w:hAnsiTheme="minorHAnsi"/>
          <w:sz w:val="24"/>
        </w:rPr>
        <w:t xml:space="preserve">answer </w:t>
      </w:r>
      <w:r w:rsidRPr="00177671">
        <w:rPr>
          <w:rFonts w:asciiTheme="minorHAnsi" w:hAnsiTheme="minorHAnsi"/>
          <w:sz w:val="24"/>
        </w:rPr>
        <w:t xml:space="preserve">forms via </w:t>
      </w:r>
      <w:r w:rsidR="00DD352C">
        <w:rPr>
          <w:rFonts w:asciiTheme="minorHAnsi" w:hAnsiTheme="minorHAnsi"/>
          <w:sz w:val="24"/>
        </w:rPr>
        <w:t>UPS</w:t>
      </w:r>
      <w:r w:rsidRPr="00177671">
        <w:rPr>
          <w:rFonts w:asciiTheme="minorHAnsi" w:hAnsiTheme="minorHAnsi"/>
          <w:sz w:val="24"/>
        </w:rPr>
        <w:t xml:space="preserve"> to the CPMO with a signature on delivery required.</w:t>
      </w:r>
      <w:r w:rsidR="00065731">
        <w:rPr>
          <w:rFonts w:asciiTheme="minorHAnsi" w:hAnsiTheme="minorHAnsi"/>
          <w:sz w:val="24"/>
        </w:rPr>
        <w:t xml:space="preserve"> (</w:t>
      </w:r>
      <w:r w:rsidR="00747066">
        <w:rPr>
          <w:rFonts w:asciiTheme="minorHAnsi" w:hAnsiTheme="minorHAnsi"/>
          <w:sz w:val="24"/>
        </w:rPr>
        <w:t>Pre-paid</w:t>
      </w:r>
      <w:r w:rsidR="00065731">
        <w:rPr>
          <w:rFonts w:asciiTheme="minorHAnsi" w:hAnsiTheme="minorHAnsi"/>
          <w:sz w:val="24"/>
        </w:rPr>
        <w:t xml:space="preserve"> postage will be provided by the CPMO</w:t>
      </w:r>
      <w:r w:rsidR="00747066">
        <w:rPr>
          <w:rFonts w:asciiTheme="minorHAnsi" w:hAnsiTheme="minorHAnsi"/>
          <w:sz w:val="24"/>
        </w:rPr>
        <w:t>.</w:t>
      </w:r>
      <w:r w:rsidR="00065731">
        <w:rPr>
          <w:rFonts w:asciiTheme="minorHAnsi" w:hAnsiTheme="minorHAnsi"/>
          <w:sz w:val="24"/>
        </w:rPr>
        <w:t>)</w:t>
      </w:r>
    </w:p>
    <w:p w14:paraId="12CF4654" w14:textId="6ACFC858" w:rsidR="001D6980" w:rsidRPr="00001DCD" w:rsidRDefault="00D31DFD" w:rsidP="001434E9">
      <w:pPr>
        <w:pStyle w:val="ListParagraph"/>
        <w:numPr>
          <w:ilvl w:val="2"/>
          <w:numId w:val="4"/>
        </w:numPr>
        <w:rPr>
          <w:rFonts w:asciiTheme="minorHAnsi" w:hAnsiTheme="minorHAnsi"/>
          <w:sz w:val="24"/>
        </w:rPr>
      </w:pPr>
      <w:r>
        <w:rPr>
          <w:rFonts w:asciiTheme="minorHAnsi" w:hAnsiTheme="minorHAnsi"/>
          <w:sz w:val="24"/>
        </w:rPr>
        <w:t xml:space="preserve">Email </w:t>
      </w:r>
      <w:r w:rsidRPr="00001DCD">
        <w:rPr>
          <w:rFonts w:asciiTheme="minorHAnsi" w:hAnsiTheme="minorHAnsi"/>
          <w:sz w:val="24"/>
        </w:rPr>
        <w:t xml:space="preserve">the </w:t>
      </w:r>
      <w:r w:rsidR="00DD352C">
        <w:rPr>
          <w:rFonts w:asciiTheme="minorHAnsi" w:hAnsiTheme="minorHAnsi"/>
          <w:sz w:val="24"/>
        </w:rPr>
        <w:t>UPS</w:t>
      </w:r>
      <w:r w:rsidRPr="00001DCD">
        <w:rPr>
          <w:rFonts w:asciiTheme="minorHAnsi" w:hAnsiTheme="minorHAnsi"/>
          <w:sz w:val="24"/>
        </w:rPr>
        <w:t xml:space="preserve"> tracking number</w:t>
      </w:r>
      <w:r>
        <w:rPr>
          <w:rFonts w:asciiTheme="minorHAnsi" w:hAnsiTheme="minorHAnsi"/>
          <w:sz w:val="24"/>
        </w:rPr>
        <w:t xml:space="preserve"> to the CPMO</w:t>
      </w:r>
      <w:r w:rsidR="001D6980" w:rsidRPr="00001DCD">
        <w:rPr>
          <w:rFonts w:asciiTheme="minorHAnsi" w:hAnsiTheme="minorHAnsi"/>
          <w:sz w:val="24"/>
        </w:rPr>
        <w:t>.</w:t>
      </w:r>
    </w:p>
    <w:p w14:paraId="34C9D1B1" w14:textId="77777777" w:rsidR="001D6980" w:rsidRPr="00F226FD" w:rsidRDefault="001D6980" w:rsidP="001434E9">
      <w:pPr>
        <w:pStyle w:val="ListParagraph"/>
        <w:numPr>
          <w:ilvl w:val="2"/>
          <w:numId w:val="4"/>
        </w:numPr>
        <w:spacing w:after="0"/>
        <w:rPr>
          <w:rFonts w:asciiTheme="minorHAnsi" w:hAnsiTheme="minorHAnsi"/>
          <w:sz w:val="24"/>
        </w:rPr>
      </w:pPr>
      <w:r w:rsidRPr="00F226FD">
        <w:rPr>
          <w:rFonts w:asciiTheme="minorHAnsi" w:hAnsiTheme="minorHAnsi"/>
          <w:sz w:val="24"/>
        </w:rPr>
        <w:t xml:space="preserve">Keep the copies of the </w:t>
      </w:r>
      <w:r w:rsidR="00D31DFD">
        <w:rPr>
          <w:rFonts w:asciiTheme="minorHAnsi" w:hAnsiTheme="minorHAnsi"/>
          <w:sz w:val="24"/>
        </w:rPr>
        <w:t xml:space="preserve">exam </w:t>
      </w:r>
      <w:r w:rsidR="002963A8">
        <w:rPr>
          <w:rFonts w:asciiTheme="minorHAnsi" w:hAnsiTheme="minorHAnsi"/>
          <w:sz w:val="24"/>
        </w:rPr>
        <w:t xml:space="preserve">answer </w:t>
      </w:r>
      <w:r w:rsidRPr="00F226FD">
        <w:rPr>
          <w:rFonts w:asciiTheme="minorHAnsi" w:hAnsiTheme="minorHAnsi"/>
          <w:sz w:val="24"/>
        </w:rPr>
        <w:t>form in a secure, locked area</w:t>
      </w:r>
      <w:r w:rsidR="00F226FD" w:rsidRPr="00F226FD">
        <w:rPr>
          <w:rFonts w:asciiTheme="minorHAnsi" w:hAnsiTheme="minorHAnsi"/>
          <w:sz w:val="24"/>
        </w:rPr>
        <w:t xml:space="preserve"> until the CPMO confirms receipt of the original</w:t>
      </w:r>
      <w:r w:rsidR="00F226FD" w:rsidRPr="002963A8">
        <w:rPr>
          <w:rFonts w:asciiTheme="minorHAnsi" w:hAnsiTheme="minorHAnsi"/>
          <w:sz w:val="24"/>
        </w:rPr>
        <w:t xml:space="preserve"> </w:t>
      </w:r>
      <w:r w:rsidR="00D31DFD">
        <w:rPr>
          <w:rFonts w:asciiTheme="minorHAnsi" w:hAnsiTheme="minorHAnsi"/>
          <w:sz w:val="24"/>
        </w:rPr>
        <w:t xml:space="preserve">exam </w:t>
      </w:r>
      <w:r w:rsidR="002963A8">
        <w:rPr>
          <w:rFonts w:asciiTheme="minorHAnsi" w:hAnsiTheme="minorHAnsi"/>
          <w:sz w:val="24"/>
        </w:rPr>
        <w:t xml:space="preserve">answer </w:t>
      </w:r>
      <w:r w:rsidR="00F226FD" w:rsidRPr="002963A8">
        <w:rPr>
          <w:rFonts w:asciiTheme="minorHAnsi" w:hAnsiTheme="minorHAnsi"/>
          <w:sz w:val="24"/>
        </w:rPr>
        <w:t>forms</w:t>
      </w:r>
      <w:r w:rsidRPr="002963A8">
        <w:rPr>
          <w:rFonts w:asciiTheme="minorHAnsi" w:hAnsiTheme="minorHAnsi"/>
          <w:sz w:val="24"/>
        </w:rPr>
        <w:t>.</w:t>
      </w:r>
      <w:r w:rsidR="00F226FD" w:rsidRPr="002963A8">
        <w:rPr>
          <w:rFonts w:asciiTheme="minorHAnsi" w:hAnsiTheme="minorHAnsi"/>
          <w:sz w:val="24"/>
        </w:rPr>
        <w:t xml:space="preserve"> At this point, d</w:t>
      </w:r>
      <w:r w:rsidRPr="002963A8">
        <w:rPr>
          <w:rFonts w:asciiTheme="minorHAnsi" w:hAnsiTheme="minorHAnsi"/>
          <w:sz w:val="24"/>
        </w:rPr>
        <w:t xml:space="preserve">estroy </w:t>
      </w:r>
      <w:r w:rsidR="00F226FD">
        <w:rPr>
          <w:rFonts w:asciiTheme="minorHAnsi" w:hAnsiTheme="minorHAnsi"/>
          <w:sz w:val="24"/>
        </w:rPr>
        <w:t xml:space="preserve">the </w:t>
      </w:r>
      <w:r w:rsidR="00D31DFD">
        <w:rPr>
          <w:rFonts w:asciiTheme="minorHAnsi" w:hAnsiTheme="minorHAnsi"/>
          <w:sz w:val="24"/>
        </w:rPr>
        <w:t xml:space="preserve">exam </w:t>
      </w:r>
      <w:r w:rsidR="002963A8">
        <w:rPr>
          <w:rFonts w:asciiTheme="minorHAnsi" w:hAnsiTheme="minorHAnsi"/>
          <w:sz w:val="24"/>
        </w:rPr>
        <w:t xml:space="preserve">answer </w:t>
      </w:r>
      <w:r w:rsidRPr="00F226FD">
        <w:rPr>
          <w:rFonts w:asciiTheme="minorHAnsi" w:hAnsiTheme="minorHAnsi"/>
          <w:sz w:val="24"/>
        </w:rPr>
        <w:t>form copies</w:t>
      </w:r>
      <w:r w:rsidR="00F226FD" w:rsidRPr="00F226FD">
        <w:rPr>
          <w:rFonts w:asciiTheme="minorHAnsi" w:hAnsiTheme="minorHAnsi"/>
          <w:sz w:val="24"/>
        </w:rPr>
        <w:t>.</w:t>
      </w:r>
    </w:p>
    <w:p w14:paraId="3D7E5096" w14:textId="14F4D1BB" w:rsidR="00761D87" w:rsidRPr="002963A8" w:rsidRDefault="001D6980" w:rsidP="001434E9">
      <w:pPr>
        <w:pStyle w:val="ListParagraph"/>
        <w:numPr>
          <w:ilvl w:val="1"/>
          <w:numId w:val="4"/>
        </w:numPr>
        <w:rPr>
          <w:rFonts w:asciiTheme="minorHAnsi" w:hAnsiTheme="minorHAnsi"/>
          <w:sz w:val="24"/>
        </w:rPr>
      </w:pPr>
      <w:r>
        <w:rPr>
          <w:rFonts w:asciiTheme="minorHAnsi" w:hAnsiTheme="minorHAnsi"/>
          <w:sz w:val="24"/>
        </w:rPr>
        <w:t>If any exam booklets are compromised during the exam, o</w:t>
      </w:r>
      <w:r w:rsidR="00761D87" w:rsidRPr="002963A8">
        <w:rPr>
          <w:rFonts w:asciiTheme="minorHAnsi" w:hAnsiTheme="minorHAnsi"/>
          <w:sz w:val="24"/>
        </w:rPr>
        <w:t xml:space="preserve">btain </w:t>
      </w:r>
      <w:r>
        <w:rPr>
          <w:rFonts w:asciiTheme="minorHAnsi" w:hAnsiTheme="minorHAnsi"/>
          <w:sz w:val="24"/>
        </w:rPr>
        <w:t>the</w:t>
      </w:r>
      <w:r w:rsidR="00761D87" w:rsidRPr="002963A8">
        <w:rPr>
          <w:rFonts w:asciiTheme="minorHAnsi" w:hAnsiTheme="minorHAnsi"/>
          <w:sz w:val="24"/>
        </w:rPr>
        <w:t xml:space="preserve"> manila envelope containing the compromised exam booklet from the proctor and send to the CPMO via </w:t>
      </w:r>
      <w:r w:rsidR="00DD352C">
        <w:rPr>
          <w:rFonts w:asciiTheme="minorHAnsi" w:hAnsiTheme="minorHAnsi"/>
          <w:sz w:val="24"/>
        </w:rPr>
        <w:t>UPS</w:t>
      </w:r>
      <w:r>
        <w:rPr>
          <w:rFonts w:asciiTheme="minorHAnsi" w:hAnsiTheme="minorHAnsi"/>
          <w:sz w:val="24"/>
        </w:rPr>
        <w:t xml:space="preserve"> </w:t>
      </w:r>
      <w:r w:rsidRPr="00177671">
        <w:rPr>
          <w:rFonts w:asciiTheme="minorHAnsi" w:hAnsiTheme="minorHAnsi"/>
          <w:sz w:val="24"/>
        </w:rPr>
        <w:t>with a signature on delivery required</w:t>
      </w:r>
      <w:r w:rsidR="00761D87" w:rsidRPr="002963A8">
        <w:rPr>
          <w:rFonts w:asciiTheme="minorHAnsi" w:hAnsiTheme="minorHAnsi"/>
          <w:sz w:val="24"/>
        </w:rPr>
        <w:t xml:space="preserve">. </w:t>
      </w:r>
    </w:p>
    <w:p w14:paraId="6CE17836" w14:textId="34AF7933" w:rsidR="00015C4C" w:rsidRDefault="00CB3A01" w:rsidP="006B5C3D">
      <w:r>
        <w:t xml:space="preserve">The </w:t>
      </w:r>
      <w:hyperlink w:anchor="_Appendix_A:_CPOC_2" w:history="1">
        <w:r w:rsidR="005E097D" w:rsidRPr="00CB3A01">
          <w:rPr>
            <w:rStyle w:val="Hyperlink"/>
          </w:rPr>
          <w:t>CPOC checklist</w:t>
        </w:r>
      </w:hyperlink>
      <w:r w:rsidR="005E097D">
        <w:t xml:space="preserve"> must be completed </w:t>
      </w:r>
      <w:r w:rsidR="00EB247C">
        <w:t>by the end of</w:t>
      </w:r>
      <w:r w:rsidR="005E097D">
        <w:t xml:space="preserve"> the exam process</w:t>
      </w:r>
      <w:r w:rsidR="002963A8">
        <w:t>. A</w:t>
      </w:r>
      <w:r w:rsidR="005E097D">
        <w:t xml:space="preserve">dditional copies of the checklist </w:t>
      </w:r>
      <w:r w:rsidR="002963A8">
        <w:t>can be printed from this digital handbook</w:t>
      </w:r>
      <w:r w:rsidR="005E097D">
        <w:t>.</w:t>
      </w:r>
    </w:p>
    <w:p w14:paraId="20CD94C6" w14:textId="77777777" w:rsidR="001D6980" w:rsidRDefault="001D6980" w:rsidP="006B5C3D"/>
    <w:p w14:paraId="09D12BCD" w14:textId="77777777" w:rsidR="004C4C9B" w:rsidRDefault="005913D4" w:rsidP="006B5C3D">
      <w:pPr>
        <w:pStyle w:val="Heading2"/>
      </w:pPr>
      <w:bookmarkStart w:id="63" w:name="_Toc489624315"/>
      <w:bookmarkStart w:id="64" w:name="_Toc491770724"/>
      <w:r>
        <w:lastRenderedPageBreak/>
        <w:t>Prior to Implementing the IFPC Program</w:t>
      </w:r>
      <w:bookmarkEnd w:id="63"/>
      <w:bookmarkEnd w:id="64"/>
    </w:p>
    <w:p w14:paraId="388A0FF8" w14:textId="77777777" w:rsidR="004C4C9B" w:rsidRPr="00821E38" w:rsidRDefault="0032599D" w:rsidP="00704C9D">
      <w:pPr>
        <w:pStyle w:val="Heading3"/>
      </w:pPr>
      <w:bookmarkStart w:id="65" w:name="_Toc489624316"/>
      <w:bookmarkStart w:id="66" w:name="_Toc491770725"/>
      <w:r w:rsidRPr="00821E38">
        <w:t>Identify Appropriate</w:t>
      </w:r>
      <w:r w:rsidR="004C4C9B" w:rsidRPr="00821E38">
        <w:t xml:space="preserve"> Exam Location</w:t>
      </w:r>
      <w:r w:rsidRPr="00821E38">
        <w:t>s</w:t>
      </w:r>
      <w:bookmarkEnd w:id="65"/>
      <w:bookmarkEnd w:id="66"/>
    </w:p>
    <w:p w14:paraId="23937549" w14:textId="1692FD3F" w:rsidR="00DE6F93" w:rsidRDefault="00AF44F9" w:rsidP="006B5C3D">
      <w:bookmarkStart w:id="67" w:name="_Toc485282777"/>
      <w:bookmarkStart w:id="68" w:name="_Toc485725928"/>
      <w:bookmarkStart w:id="69" w:name="_Toc485983887"/>
      <w:bookmarkStart w:id="70" w:name="_Toc485985750"/>
      <w:r w:rsidRPr="00A53623">
        <w:t>The IFPC exam shall be conducted in appropriate facilities and in a pro</w:t>
      </w:r>
      <w:r>
        <w:t>ctor</w:t>
      </w:r>
      <w:r w:rsidRPr="00A53623">
        <w:t xml:space="preserve">ed environment. </w:t>
      </w:r>
      <w:r w:rsidR="00DE6F93">
        <w:t>CPOCs</w:t>
      </w:r>
      <w:r w:rsidRPr="00A53623">
        <w:t xml:space="preserve"> are responsible for ensuring consistent </w:t>
      </w:r>
      <w:r>
        <w:t xml:space="preserve">exam environments for the IFPC </w:t>
      </w:r>
      <w:r w:rsidRPr="00A53623">
        <w:t>Program</w:t>
      </w:r>
      <w:r>
        <w:t xml:space="preserve"> using the </w:t>
      </w:r>
      <w:hyperlink w:anchor="_Appendix_B:_Exam_2" w:history="1">
        <w:r w:rsidRPr="00821E38">
          <w:rPr>
            <w:rStyle w:val="Hyperlink"/>
          </w:rPr>
          <w:t xml:space="preserve">Exam Room </w:t>
        </w:r>
        <w:r w:rsidR="006A5595" w:rsidRPr="00821E38">
          <w:rPr>
            <w:rStyle w:val="Hyperlink"/>
          </w:rPr>
          <w:t>Requirements</w:t>
        </w:r>
        <w:r w:rsidRPr="00821E38">
          <w:rPr>
            <w:rStyle w:val="Hyperlink"/>
          </w:rPr>
          <w:t xml:space="preserve"> Checklist</w:t>
        </w:r>
      </w:hyperlink>
      <w:r w:rsidR="00821E38">
        <w:t>.</w:t>
      </w:r>
    </w:p>
    <w:p w14:paraId="615470DE" w14:textId="77777777" w:rsidR="001434E9" w:rsidRDefault="001434E9" w:rsidP="006B5C3D"/>
    <w:p w14:paraId="10AF47EF" w14:textId="2F54BFF2" w:rsidR="00AF44F9" w:rsidRDefault="00AF44F9" w:rsidP="006B5C3D">
      <w:r w:rsidRPr="00F232F9">
        <w:t>Facilities must</w:t>
      </w:r>
      <w:r>
        <w:t>:</w:t>
      </w:r>
    </w:p>
    <w:p w14:paraId="2F6761E2" w14:textId="53441CED" w:rsidR="000C0A66" w:rsidRPr="006B5C3D" w:rsidRDefault="000C0A66" w:rsidP="001434E9">
      <w:pPr>
        <w:pStyle w:val="ListParagraph"/>
        <w:numPr>
          <w:ilvl w:val="0"/>
          <w:numId w:val="22"/>
        </w:numPr>
        <w:rPr>
          <w:rFonts w:asciiTheme="minorHAnsi" w:hAnsiTheme="minorHAnsi"/>
          <w:sz w:val="24"/>
        </w:rPr>
      </w:pPr>
      <w:r w:rsidRPr="006B5C3D">
        <w:rPr>
          <w:rFonts w:asciiTheme="minorHAnsi" w:hAnsiTheme="minorHAnsi"/>
          <w:sz w:val="24"/>
        </w:rPr>
        <w:t>Be available for allotted amount of time for exam completion (</w:t>
      </w:r>
      <w:r w:rsidR="00CA4002">
        <w:rPr>
          <w:rFonts w:asciiTheme="minorHAnsi" w:hAnsiTheme="minorHAnsi"/>
          <w:sz w:val="24"/>
        </w:rPr>
        <w:t xml:space="preserve">at minimum </w:t>
      </w:r>
      <w:r w:rsidRPr="006B5C3D">
        <w:rPr>
          <w:rFonts w:asciiTheme="minorHAnsi" w:hAnsiTheme="minorHAnsi"/>
          <w:sz w:val="24"/>
        </w:rPr>
        <w:t>2.5 hours).</w:t>
      </w:r>
    </w:p>
    <w:p w14:paraId="2C22EE93" w14:textId="77777777" w:rsidR="00AF44F9" w:rsidRPr="006B5C3D" w:rsidRDefault="000C0A66" w:rsidP="001434E9">
      <w:pPr>
        <w:pStyle w:val="ListParagraph"/>
        <w:numPr>
          <w:ilvl w:val="0"/>
          <w:numId w:val="22"/>
        </w:numPr>
        <w:rPr>
          <w:rFonts w:asciiTheme="minorHAnsi" w:hAnsiTheme="minorHAnsi"/>
          <w:sz w:val="24"/>
        </w:rPr>
      </w:pPr>
      <w:r w:rsidRPr="006B5C3D">
        <w:rPr>
          <w:rFonts w:asciiTheme="minorHAnsi" w:hAnsiTheme="minorHAnsi"/>
          <w:sz w:val="24"/>
        </w:rPr>
        <w:t>Be f</w:t>
      </w:r>
      <w:r w:rsidR="00AF44F9" w:rsidRPr="006B5C3D">
        <w:rPr>
          <w:rFonts w:asciiTheme="minorHAnsi" w:hAnsiTheme="minorHAnsi"/>
          <w:sz w:val="24"/>
        </w:rPr>
        <w:t>ree of any noise or outside distractions.</w:t>
      </w:r>
    </w:p>
    <w:p w14:paraId="63FABFA0" w14:textId="77777777" w:rsidR="00696B8B" w:rsidRPr="006B5C3D" w:rsidRDefault="00696B8B" w:rsidP="001434E9">
      <w:pPr>
        <w:pStyle w:val="ListParagraph"/>
        <w:numPr>
          <w:ilvl w:val="0"/>
          <w:numId w:val="22"/>
        </w:numPr>
        <w:rPr>
          <w:rFonts w:asciiTheme="minorHAnsi" w:hAnsiTheme="minorHAnsi"/>
          <w:sz w:val="24"/>
        </w:rPr>
      </w:pPr>
      <w:r w:rsidRPr="006B5C3D">
        <w:rPr>
          <w:rFonts w:asciiTheme="minorHAnsi" w:hAnsiTheme="minorHAnsi"/>
          <w:sz w:val="24"/>
        </w:rPr>
        <w:t>Provide a proctor station (desk) that has full view of candidates.</w:t>
      </w:r>
    </w:p>
    <w:p w14:paraId="2596432E" w14:textId="77777777" w:rsidR="00696B8B" w:rsidRPr="006B5C3D" w:rsidRDefault="00696B8B" w:rsidP="001434E9">
      <w:pPr>
        <w:pStyle w:val="ListParagraph"/>
        <w:numPr>
          <w:ilvl w:val="0"/>
          <w:numId w:val="22"/>
        </w:numPr>
        <w:rPr>
          <w:rFonts w:asciiTheme="minorHAnsi" w:hAnsiTheme="minorHAnsi"/>
          <w:sz w:val="24"/>
        </w:rPr>
      </w:pPr>
      <w:r w:rsidRPr="006B5C3D">
        <w:rPr>
          <w:rFonts w:asciiTheme="minorHAnsi" w:hAnsiTheme="minorHAnsi"/>
          <w:sz w:val="24"/>
        </w:rPr>
        <w:t>Contain a storage area for candidate belongings.</w:t>
      </w:r>
    </w:p>
    <w:p w14:paraId="109BFE53" w14:textId="77777777" w:rsidR="00696B8B" w:rsidRPr="006B5C3D" w:rsidRDefault="00696B8B" w:rsidP="001434E9">
      <w:pPr>
        <w:pStyle w:val="ListParagraph"/>
        <w:numPr>
          <w:ilvl w:val="0"/>
          <w:numId w:val="22"/>
        </w:numPr>
        <w:rPr>
          <w:rFonts w:asciiTheme="minorHAnsi" w:hAnsiTheme="minorHAnsi"/>
          <w:sz w:val="24"/>
        </w:rPr>
      </w:pPr>
      <w:r w:rsidRPr="006B5C3D">
        <w:rPr>
          <w:rFonts w:asciiTheme="minorHAnsi" w:hAnsiTheme="minorHAnsi"/>
          <w:sz w:val="24"/>
        </w:rPr>
        <w:t>Be free of any material that may give unfair advantage during testing.</w:t>
      </w:r>
    </w:p>
    <w:p w14:paraId="53273E37" w14:textId="18026672" w:rsidR="00AF44F9" w:rsidRPr="006B5C3D" w:rsidRDefault="00BB4328" w:rsidP="001434E9">
      <w:pPr>
        <w:pStyle w:val="ListParagraph"/>
        <w:numPr>
          <w:ilvl w:val="0"/>
          <w:numId w:val="22"/>
        </w:numPr>
        <w:rPr>
          <w:rFonts w:asciiTheme="minorHAnsi" w:hAnsiTheme="minorHAnsi"/>
          <w:sz w:val="24"/>
        </w:rPr>
      </w:pPr>
      <w:r>
        <w:rPr>
          <w:rFonts w:asciiTheme="minorHAnsi" w:hAnsiTheme="minorHAnsi"/>
          <w:sz w:val="24"/>
        </w:rPr>
        <w:t xml:space="preserve">For online testing: </w:t>
      </w:r>
      <w:r w:rsidR="000C0A66" w:rsidRPr="006B5C3D">
        <w:rPr>
          <w:rFonts w:asciiTheme="minorHAnsi" w:hAnsiTheme="minorHAnsi"/>
          <w:sz w:val="24"/>
        </w:rPr>
        <w:t>Contain o</w:t>
      </w:r>
      <w:r w:rsidR="00AF44F9" w:rsidRPr="006B5C3D">
        <w:rPr>
          <w:rFonts w:asciiTheme="minorHAnsi" w:hAnsiTheme="minorHAnsi"/>
          <w:sz w:val="24"/>
        </w:rPr>
        <w:t>ne unclassified</w:t>
      </w:r>
      <w:r w:rsidR="00DE6F93" w:rsidRPr="006B5C3D">
        <w:rPr>
          <w:rFonts w:asciiTheme="minorHAnsi" w:hAnsiTheme="minorHAnsi"/>
          <w:sz w:val="24"/>
        </w:rPr>
        <w:t>, internet connected</w:t>
      </w:r>
      <w:r w:rsidR="00AF44F9" w:rsidRPr="006B5C3D">
        <w:rPr>
          <w:rFonts w:asciiTheme="minorHAnsi" w:hAnsiTheme="minorHAnsi"/>
          <w:sz w:val="24"/>
        </w:rPr>
        <w:t xml:space="preserve"> computer per candidate</w:t>
      </w:r>
      <w:r w:rsidR="00DE6F93" w:rsidRPr="006B5C3D">
        <w:rPr>
          <w:rFonts w:asciiTheme="minorHAnsi" w:hAnsiTheme="minorHAnsi"/>
          <w:sz w:val="24"/>
        </w:rPr>
        <w:t xml:space="preserve">; computers must meet </w:t>
      </w:r>
      <w:hyperlink w:anchor="_Appendix_C:_System_4" w:history="1">
        <w:r w:rsidR="00DE6F93" w:rsidRPr="00696B8B">
          <w:rPr>
            <w:rStyle w:val="Hyperlink"/>
            <w:rFonts w:asciiTheme="minorHAnsi" w:hAnsiTheme="minorHAnsi"/>
            <w:sz w:val="24"/>
          </w:rPr>
          <w:t>IFPC systems requirements</w:t>
        </w:r>
      </w:hyperlink>
      <w:r w:rsidR="00696B8B">
        <w:rPr>
          <w:rFonts w:asciiTheme="minorHAnsi" w:hAnsiTheme="minorHAnsi"/>
          <w:sz w:val="24"/>
        </w:rPr>
        <w:t>.</w:t>
      </w:r>
      <w:r w:rsidR="00DE6F93" w:rsidRPr="006B5C3D">
        <w:rPr>
          <w:rFonts w:asciiTheme="minorHAnsi" w:hAnsiTheme="minorHAnsi"/>
          <w:sz w:val="24"/>
        </w:rPr>
        <w:t xml:space="preserve"> </w:t>
      </w:r>
    </w:p>
    <w:p w14:paraId="08737D13" w14:textId="3B70FA73" w:rsidR="00AF44F9" w:rsidRDefault="00DE6F93" w:rsidP="006B5C3D">
      <w:r>
        <w:t xml:space="preserve">The </w:t>
      </w:r>
      <w:hyperlink w:anchor="_Appendix_B:_Exam_3" w:history="1">
        <w:r w:rsidR="00AF44F9" w:rsidRPr="00696B8B">
          <w:rPr>
            <w:rStyle w:val="Hyperlink"/>
          </w:rPr>
          <w:t>Exam Room Requirements Checklist</w:t>
        </w:r>
      </w:hyperlink>
      <w:r w:rsidR="00AF44F9">
        <w:t xml:space="preserve"> must be completed </w:t>
      </w:r>
      <w:r w:rsidR="0032599D">
        <w:t xml:space="preserve">for each potential exam location </w:t>
      </w:r>
      <w:r w:rsidR="00AF44F9">
        <w:t xml:space="preserve">and returned to the CPMO </w:t>
      </w:r>
      <w:r w:rsidR="0032599D">
        <w:t xml:space="preserve">at </w:t>
      </w:r>
      <w:hyperlink r:id="rId18" w:history="1">
        <w:r w:rsidR="0032599D">
          <w:rPr>
            <w:rStyle w:val="Hyperlink"/>
          </w:rPr>
          <w:t>osd.pentagon.ousd-intel.mbx.ifpc-pmo@mail.mil</w:t>
        </w:r>
      </w:hyperlink>
      <w:r w:rsidR="0032599D">
        <w:t xml:space="preserve"> prior to scheduling any exams.</w:t>
      </w:r>
    </w:p>
    <w:bookmarkEnd w:id="67"/>
    <w:bookmarkEnd w:id="68"/>
    <w:bookmarkEnd w:id="69"/>
    <w:bookmarkEnd w:id="70"/>
    <w:p w14:paraId="5191F6A7" w14:textId="77777777" w:rsidR="00C3236C" w:rsidRDefault="00C3236C" w:rsidP="006B5C3D"/>
    <w:p w14:paraId="67B039B6" w14:textId="77777777" w:rsidR="000C0A66" w:rsidRPr="00696B8B" w:rsidRDefault="00BB4328" w:rsidP="001F306B">
      <w:pPr>
        <w:pStyle w:val="Heading4"/>
      </w:pPr>
      <w:bookmarkStart w:id="71" w:name="_Toc485282778"/>
      <w:bookmarkStart w:id="72" w:name="_Toc485725929"/>
      <w:bookmarkStart w:id="73" w:name="_Toc485983888"/>
      <w:bookmarkStart w:id="74" w:name="_Toc485985751"/>
      <w:r w:rsidRPr="00696B8B">
        <w:t xml:space="preserve">For Online Testing: </w:t>
      </w:r>
      <w:r w:rsidR="0032599D" w:rsidRPr="00696B8B">
        <w:t xml:space="preserve">Confirm </w:t>
      </w:r>
      <w:r w:rsidR="000C0A66" w:rsidRPr="00696B8B">
        <w:t xml:space="preserve">Computer </w:t>
      </w:r>
      <w:r w:rsidR="0032599D" w:rsidRPr="00696B8B">
        <w:t>System Compatibility</w:t>
      </w:r>
    </w:p>
    <w:p w14:paraId="6EA2DB2C" w14:textId="6364934F" w:rsidR="00CD49F5" w:rsidRDefault="00BB4328" w:rsidP="006B5C3D">
      <w:r>
        <w:t xml:space="preserve">To </w:t>
      </w:r>
      <w:r w:rsidR="00407764">
        <w:t>offer</w:t>
      </w:r>
      <w:r>
        <w:t xml:space="preserve"> the </w:t>
      </w:r>
      <w:r w:rsidR="000C0A66">
        <w:t xml:space="preserve">IFPC exam </w:t>
      </w:r>
      <w:r>
        <w:t xml:space="preserve">via computer, </w:t>
      </w:r>
      <w:r w:rsidR="000C0A66">
        <w:t xml:space="preserve">CPOCs should verify each computer planned for use during the exam has internet access </w:t>
      </w:r>
      <w:r w:rsidR="00A30907">
        <w:t xml:space="preserve">and meets other systems requirements </w:t>
      </w:r>
      <w:r w:rsidR="000C0A66">
        <w:t xml:space="preserve">at least </w:t>
      </w:r>
      <w:r w:rsidR="00DC698C">
        <w:t xml:space="preserve">three </w:t>
      </w:r>
      <w:r w:rsidR="000C0A66">
        <w:t xml:space="preserve">working days prior to test time. </w:t>
      </w:r>
    </w:p>
    <w:p w14:paraId="78BF21F0" w14:textId="77777777" w:rsidR="00CD49F5" w:rsidRDefault="00CD49F5" w:rsidP="006B5C3D"/>
    <w:p w14:paraId="5785F73C" w14:textId="3EC3B2A8" w:rsidR="00407764" w:rsidRDefault="00407764" w:rsidP="00407764">
      <w:r>
        <w:t>Fast Test Web (FTW</w:t>
      </w:r>
      <w:r w:rsidR="00DC698C">
        <w:t xml:space="preserve">; </w:t>
      </w:r>
      <w:hyperlink r:id="rId19" w:tgtFrame="_blank" w:history="1">
        <w:r>
          <w:rPr>
            <w:rStyle w:val="Hyperlink"/>
            <w:rFonts w:cs="Arial"/>
          </w:rPr>
          <w:t>https://app.fasttestweb.com/testing/pr/20/2</w:t>
        </w:r>
      </w:hyperlink>
      <w:r>
        <w:rPr>
          <w:rFonts w:cs="Arial"/>
        </w:rPr>
        <w:t>)</w:t>
      </w:r>
      <w:r>
        <w:t xml:space="preserve"> is the online exam portal. </w:t>
      </w:r>
    </w:p>
    <w:p w14:paraId="496AAD29" w14:textId="4E409D7F" w:rsidR="00407764" w:rsidRDefault="00407764" w:rsidP="00407764">
      <w:r>
        <w:t xml:space="preserve">To ensure successful log-in to FTW, facility computers need to meet certain requirements. Web browsing software should be updated to latest available version. </w:t>
      </w:r>
      <w:r w:rsidR="00F35216">
        <w:t>Instructions on how to update o</w:t>
      </w:r>
      <w:r>
        <w:t>ut</w:t>
      </w:r>
      <w:r w:rsidR="00F35216">
        <w:t>-</w:t>
      </w:r>
      <w:r>
        <w:t>of</w:t>
      </w:r>
      <w:r w:rsidR="00F35216">
        <w:t>-</w:t>
      </w:r>
      <w:r>
        <w:t xml:space="preserve">date web browsers </w:t>
      </w:r>
      <w:r w:rsidR="00F35216">
        <w:t xml:space="preserve">are </w:t>
      </w:r>
      <w:r>
        <w:t xml:space="preserve">included in </w:t>
      </w:r>
      <w:hyperlink w:anchor="_Appendix_C:_System_5" w:history="1">
        <w:r w:rsidRPr="00696B8B">
          <w:rPr>
            <w:rStyle w:val="Hyperlink"/>
          </w:rPr>
          <w:t>Appendix C</w:t>
        </w:r>
      </w:hyperlink>
      <w:r>
        <w:t xml:space="preserve"> or </w:t>
      </w:r>
      <w:r w:rsidR="00F35216">
        <w:t xml:space="preserve">CPOCs may </w:t>
      </w:r>
      <w:r>
        <w:t xml:space="preserve">contact their IT specialist. </w:t>
      </w:r>
      <w:r w:rsidR="00F35216" w:rsidRPr="00696B8B">
        <w:rPr>
          <w:i/>
        </w:rPr>
        <w:t>Note:</w:t>
      </w:r>
      <w:r w:rsidR="00F35216" w:rsidRPr="00696B8B">
        <w:rPr>
          <w:b/>
          <w:i/>
        </w:rPr>
        <w:t xml:space="preserve"> </w:t>
      </w:r>
      <w:r w:rsidRPr="00696B8B">
        <w:rPr>
          <w:b/>
          <w:i/>
        </w:rPr>
        <w:t xml:space="preserve">Internet Explorer </w:t>
      </w:r>
      <w:r w:rsidRPr="00696B8B">
        <w:rPr>
          <w:i/>
        </w:rPr>
        <w:t>is</w:t>
      </w:r>
      <w:r w:rsidRPr="00696B8B">
        <w:rPr>
          <w:b/>
          <w:i/>
        </w:rPr>
        <w:t xml:space="preserve"> </w:t>
      </w:r>
      <w:r w:rsidRPr="00696B8B">
        <w:rPr>
          <w:b/>
          <w:i/>
          <w:u w:val="single"/>
        </w:rPr>
        <w:t>not</w:t>
      </w:r>
      <w:r w:rsidRPr="00696B8B">
        <w:rPr>
          <w:b/>
          <w:i/>
        </w:rPr>
        <w:t xml:space="preserve"> </w:t>
      </w:r>
      <w:r w:rsidRPr="00696B8B">
        <w:rPr>
          <w:i/>
        </w:rPr>
        <w:t xml:space="preserve">a viable web browsing option; FTW will </w:t>
      </w:r>
      <w:r w:rsidRPr="00696B8B">
        <w:rPr>
          <w:b/>
          <w:i/>
          <w:u w:val="single"/>
        </w:rPr>
        <w:t xml:space="preserve">not </w:t>
      </w:r>
      <w:r w:rsidRPr="00696B8B">
        <w:rPr>
          <w:i/>
        </w:rPr>
        <w:t xml:space="preserve">work with </w:t>
      </w:r>
      <w:r w:rsidRPr="00696B8B">
        <w:rPr>
          <w:b/>
          <w:i/>
        </w:rPr>
        <w:t>Internet Explorer</w:t>
      </w:r>
      <w:r w:rsidRPr="00696B8B">
        <w:rPr>
          <w:i/>
        </w:rPr>
        <w:t>.</w:t>
      </w:r>
    </w:p>
    <w:p w14:paraId="1C81DB1C" w14:textId="77777777" w:rsidR="00407764" w:rsidRDefault="00407764" w:rsidP="00407764"/>
    <w:p w14:paraId="3CBF7326" w14:textId="594FA18F" w:rsidR="00CD49F5" w:rsidRDefault="00CD49F5" w:rsidP="006B5C3D">
      <w:r>
        <w:t>Computer Checklist</w:t>
      </w:r>
      <w:r w:rsidR="00F35216">
        <w:t>:</w:t>
      </w:r>
    </w:p>
    <w:p w14:paraId="17B15891" w14:textId="77777777" w:rsidR="00CD49F5" w:rsidRPr="006B5C3D" w:rsidRDefault="00CD49F5" w:rsidP="001434E9">
      <w:pPr>
        <w:pStyle w:val="ListParagraph"/>
        <w:numPr>
          <w:ilvl w:val="0"/>
          <w:numId w:val="21"/>
        </w:numPr>
        <w:rPr>
          <w:rFonts w:asciiTheme="minorHAnsi" w:hAnsiTheme="minorHAnsi"/>
          <w:sz w:val="24"/>
        </w:rPr>
      </w:pPr>
      <w:r w:rsidRPr="006B5C3D">
        <w:rPr>
          <w:rFonts w:asciiTheme="minorHAnsi" w:hAnsiTheme="minorHAnsi"/>
          <w:sz w:val="24"/>
        </w:rPr>
        <w:t>Internet connection</w:t>
      </w:r>
    </w:p>
    <w:p w14:paraId="099F6B66" w14:textId="77777777" w:rsidR="00CD49F5" w:rsidRPr="006B5C3D" w:rsidRDefault="00CD49F5" w:rsidP="001434E9">
      <w:pPr>
        <w:pStyle w:val="ListParagraph"/>
        <w:numPr>
          <w:ilvl w:val="0"/>
          <w:numId w:val="21"/>
        </w:numPr>
        <w:rPr>
          <w:rFonts w:asciiTheme="minorHAnsi" w:hAnsiTheme="minorHAnsi"/>
          <w:sz w:val="24"/>
        </w:rPr>
      </w:pPr>
      <w:r w:rsidRPr="006B5C3D">
        <w:rPr>
          <w:rFonts w:asciiTheme="minorHAnsi" w:hAnsiTheme="minorHAnsi"/>
          <w:sz w:val="24"/>
        </w:rPr>
        <w:t>Fast Test Web accessible</w:t>
      </w:r>
    </w:p>
    <w:p w14:paraId="43E7EEC9" w14:textId="77777777" w:rsidR="00CD49F5" w:rsidRPr="006B5C3D" w:rsidRDefault="00CD49F5" w:rsidP="001434E9">
      <w:pPr>
        <w:pStyle w:val="ListParagraph"/>
        <w:numPr>
          <w:ilvl w:val="0"/>
          <w:numId w:val="21"/>
        </w:numPr>
        <w:rPr>
          <w:rFonts w:asciiTheme="minorHAnsi" w:hAnsiTheme="minorHAnsi"/>
          <w:sz w:val="24"/>
        </w:rPr>
      </w:pPr>
      <w:r w:rsidRPr="006B5C3D">
        <w:rPr>
          <w:rFonts w:asciiTheme="minorHAnsi" w:hAnsiTheme="minorHAnsi"/>
          <w:sz w:val="24"/>
        </w:rPr>
        <w:t>Cookies and JavaScript enabled</w:t>
      </w:r>
    </w:p>
    <w:p w14:paraId="33C080D8" w14:textId="77777777" w:rsidR="00CD49F5" w:rsidRPr="006B5C3D" w:rsidRDefault="00CD49F5" w:rsidP="001434E9">
      <w:pPr>
        <w:pStyle w:val="ListParagraph"/>
        <w:numPr>
          <w:ilvl w:val="0"/>
          <w:numId w:val="21"/>
        </w:numPr>
        <w:rPr>
          <w:rFonts w:asciiTheme="minorHAnsi" w:hAnsiTheme="minorHAnsi"/>
          <w:sz w:val="24"/>
        </w:rPr>
      </w:pPr>
      <w:r w:rsidRPr="006B5C3D">
        <w:rPr>
          <w:rFonts w:asciiTheme="minorHAnsi" w:hAnsiTheme="minorHAnsi"/>
          <w:sz w:val="24"/>
        </w:rPr>
        <w:t>Current web browser (not Internet Explorer)</w:t>
      </w:r>
    </w:p>
    <w:p w14:paraId="7B1BA08D" w14:textId="77777777" w:rsidR="00CD49F5" w:rsidRPr="006B5C3D" w:rsidRDefault="00CD49F5" w:rsidP="001434E9">
      <w:pPr>
        <w:pStyle w:val="ListParagraph"/>
        <w:numPr>
          <w:ilvl w:val="0"/>
          <w:numId w:val="21"/>
        </w:numPr>
        <w:rPr>
          <w:rFonts w:asciiTheme="minorHAnsi" w:hAnsiTheme="minorHAnsi"/>
          <w:sz w:val="24"/>
        </w:rPr>
      </w:pPr>
      <w:r w:rsidRPr="006B5C3D">
        <w:rPr>
          <w:rFonts w:asciiTheme="minorHAnsi" w:hAnsiTheme="minorHAnsi"/>
          <w:sz w:val="24"/>
        </w:rPr>
        <w:t>Screen Resolution 1024 x 768+</w:t>
      </w:r>
    </w:p>
    <w:p w14:paraId="1D75A8F8" w14:textId="56A0154B" w:rsidR="00DB1070" w:rsidRDefault="00CD49F5" w:rsidP="001434E9">
      <w:pPr>
        <w:pStyle w:val="ListParagraph"/>
        <w:numPr>
          <w:ilvl w:val="0"/>
          <w:numId w:val="21"/>
        </w:numPr>
        <w:rPr>
          <w:rStyle w:val="Heading3Char"/>
        </w:rPr>
      </w:pPr>
      <w:r w:rsidRPr="006B5C3D">
        <w:rPr>
          <w:rFonts w:asciiTheme="minorHAnsi" w:hAnsiTheme="minorHAnsi"/>
          <w:sz w:val="24"/>
        </w:rPr>
        <w:t>Adobe Flash Plug-in version 9.0.115+</w:t>
      </w:r>
    </w:p>
    <w:p w14:paraId="215CA03F" w14:textId="080A6762" w:rsidR="001B0CB7" w:rsidRDefault="001B0CB7" w:rsidP="001B0CB7">
      <w:pPr>
        <w:pStyle w:val="Heading4"/>
      </w:pPr>
      <w:r w:rsidRPr="001B0CB7">
        <w:t xml:space="preserve">For </w:t>
      </w:r>
      <w:r>
        <w:t>P</w:t>
      </w:r>
      <w:r w:rsidRPr="001B0CB7">
        <w:t xml:space="preserve">aper and </w:t>
      </w:r>
      <w:r>
        <w:t>P</w:t>
      </w:r>
      <w:r w:rsidRPr="001B0CB7">
        <w:t>encil testing</w:t>
      </w:r>
      <w:r>
        <w:t>: O</w:t>
      </w:r>
      <w:r w:rsidRPr="001B0CB7">
        <w:t xml:space="preserve">rder </w:t>
      </w:r>
      <w:r w:rsidR="003722AA">
        <w:t>E</w:t>
      </w:r>
      <w:r w:rsidRPr="001B0CB7">
        <w:t xml:space="preserve">xam </w:t>
      </w:r>
      <w:r w:rsidR="003722AA">
        <w:t>B</w:t>
      </w:r>
      <w:r w:rsidRPr="001B0CB7">
        <w:t>ooklets</w:t>
      </w:r>
      <w:r>
        <w:t>.</w:t>
      </w:r>
    </w:p>
    <w:p w14:paraId="54A8E808" w14:textId="3DC5DB2F" w:rsidR="001B0CB7" w:rsidRDefault="001B0CB7" w:rsidP="001B0CB7">
      <w:r>
        <w:t xml:space="preserve">Contact the </w:t>
      </w:r>
      <w:r w:rsidRPr="001B0CB7">
        <w:t>CPMO</w:t>
      </w:r>
      <w:r>
        <w:t xml:space="preserve"> and request the number of test booklets required to meet the needs of a full testing session. Identify a </w:t>
      </w:r>
      <w:r w:rsidRPr="001B0CB7">
        <w:t>non-common</w:t>
      </w:r>
      <w:r>
        <w:t>,</w:t>
      </w:r>
      <w:r w:rsidRPr="001B0CB7">
        <w:t xml:space="preserve"> secure</w:t>
      </w:r>
      <w:r>
        <w:t>,</w:t>
      </w:r>
      <w:r w:rsidRPr="001B0CB7">
        <w:t xml:space="preserve"> locked area</w:t>
      </w:r>
      <w:r>
        <w:t xml:space="preserve"> in which the exam booklets can be stored when not in use</w:t>
      </w:r>
      <w:r w:rsidRPr="001B0CB7">
        <w:t>.</w:t>
      </w:r>
      <w:r>
        <w:t xml:space="preserve"> The booklets must secure at all times.</w:t>
      </w:r>
    </w:p>
    <w:p w14:paraId="6A76746F" w14:textId="77777777" w:rsidR="001B0CB7" w:rsidRDefault="001B0CB7" w:rsidP="001B0CB7"/>
    <w:p w14:paraId="45DFE1C0" w14:textId="77777777" w:rsidR="0032599D" w:rsidRPr="00696B8B" w:rsidRDefault="0032599D" w:rsidP="00704C9D">
      <w:pPr>
        <w:pStyle w:val="Heading3"/>
      </w:pPr>
      <w:bookmarkStart w:id="75" w:name="_Toc489624317"/>
      <w:bookmarkStart w:id="76" w:name="_Toc491770726"/>
      <w:r w:rsidRPr="00704C9D">
        <w:lastRenderedPageBreak/>
        <w:t xml:space="preserve">Communicate with </w:t>
      </w:r>
      <w:r w:rsidR="00FF00ED" w:rsidRPr="00704C9D">
        <w:t>P</w:t>
      </w:r>
      <w:r w:rsidRPr="00704C9D">
        <w:t xml:space="preserve">otential </w:t>
      </w:r>
      <w:r w:rsidR="00FF00ED" w:rsidRPr="00704C9D">
        <w:t>C</w:t>
      </w:r>
      <w:r w:rsidRPr="00704C9D">
        <w:t>andidates</w:t>
      </w:r>
      <w:bookmarkEnd w:id="75"/>
      <w:bookmarkEnd w:id="76"/>
    </w:p>
    <w:p w14:paraId="38E44A4F" w14:textId="77777777" w:rsidR="000C0A66" w:rsidRDefault="00FF00ED" w:rsidP="006B5C3D">
      <w:bookmarkStart w:id="77" w:name="_Toc485282784"/>
      <w:r>
        <w:t xml:space="preserve">CPOCs will let </w:t>
      </w:r>
      <w:r w:rsidR="00EA2158">
        <w:t>eligible</w:t>
      </w:r>
      <w:r>
        <w:t xml:space="preserve"> candidates, as determined both by the CGC and the </w:t>
      </w:r>
      <w:r w:rsidR="00DE4E4E">
        <w:t xml:space="preserve">CPOC’s </w:t>
      </w:r>
      <w:r>
        <w:t xml:space="preserve">Component, know of the availability of the IFPC program and all </w:t>
      </w:r>
      <w:r w:rsidR="00EA2158">
        <w:t>c</w:t>
      </w:r>
      <w:r>
        <w:t>andidate materials (</w:t>
      </w:r>
      <w:r w:rsidR="00DE4E4E">
        <w:t>e.g., the</w:t>
      </w:r>
      <w:r>
        <w:t xml:space="preserve"> Candidate Handbook</w:t>
      </w:r>
      <w:r w:rsidR="00DE4E4E">
        <w:t xml:space="preserve"> and FAQs</w:t>
      </w:r>
      <w:r>
        <w:t>), plus the schedule of upcoming exams.</w:t>
      </w:r>
    </w:p>
    <w:bookmarkEnd w:id="71"/>
    <w:bookmarkEnd w:id="72"/>
    <w:bookmarkEnd w:id="73"/>
    <w:bookmarkEnd w:id="74"/>
    <w:bookmarkEnd w:id="77"/>
    <w:p w14:paraId="46762CD1" w14:textId="77777777" w:rsidR="00E74259" w:rsidRDefault="00E74259" w:rsidP="006B5C3D">
      <w:pPr>
        <w:rPr>
          <w:lang w:eastAsia="ja-JP"/>
        </w:rPr>
      </w:pPr>
    </w:p>
    <w:p w14:paraId="3EA22345" w14:textId="4A1F70BD" w:rsidR="00A569E8" w:rsidRDefault="00422977" w:rsidP="006B5C3D">
      <w:pPr>
        <w:pStyle w:val="Heading2"/>
      </w:pPr>
      <w:bookmarkStart w:id="78" w:name="_Proctors"/>
      <w:bookmarkStart w:id="79" w:name="_Toc485725939"/>
      <w:bookmarkStart w:id="80" w:name="_Toc485983892"/>
      <w:bookmarkStart w:id="81" w:name="_Toc485985755"/>
      <w:bookmarkStart w:id="82" w:name="_Toc489624318"/>
      <w:bookmarkStart w:id="83" w:name="_Toc491770727"/>
      <w:bookmarkEnd w:id="78"/>
      <w:r>
        <w:t xml:space="preserve">Identify </w:t>
      </w:r>
      <w:r w:rsidR="00A569E8">
        <w:t>Proctors</w:t>
      </w:r>
      <w:bookmarkEnd w:id="79"/>
      <w:bookmarkEnd w:id="80"/>
      <w:bookmarkEnd w:id="81"/>
      <w:bookmarkEnd w:id="82"/>
      <w:bookmarkEnd w:id="83"/>
    </w:p>
    <w:p w14:paraId="6D2FE3A2" w14:textId="7273148A" w:rsidR="00C253BA" w:rsidRDefault="00C253BA" w:rsidP="006B5C3D">
      <w:r>
        <w:t>The role of the proctor is critical in the exam administration process. The proctor help</w:t>
      </w:r>
      <w:r w:rsidR="002C3FF1">
        <w:t xml:space="preserve">s </w:t>
      </w:r>
      <w:r>
        <w:t>ensure a smooth, incident-free exam experience</w:t>
      </w:r>
      <w:r w:rsidR="002C3FF1">
        <w:t>, working to provide an</w:t>
      </w:r>
      <w:r w:rsidRPr="003E654E">
        <w:t xml:space="preserve"> </w:t>
      </w:r>
      <w:r>
        <w:t>exam</w:t>
      </w:r>
      <w:r w:rsidRPr="003E654E">
        <w:t xml:space="preserve"> environment </w:t>
      </w:r>
      <w:r w:rsidR="002C3FF1">
        <w:t xml:space="preserve">that </w:t>
      </w:r>
      <w:r w:rsidRPr="003E654E">
        <w:t>is fair</w:t>
      </w:r>
      <w:r>
        <w:t xml:space="preserve"> and secure for all</w:t>
      </w:r>
      <w:r w:rsidRPr="003E654E">
        <w:t xml:space="preserve"> candidates</w:t>
      </w:r>
      <w:r>
        <w:t xml:space="preserve">. </w:t>
      </w:r>
      <w:r w:rsidRPr="003E654E">
        <w:t xml:space="preserve">Proctors </w:t>
      </w:r>
      <w:r w:rsidR="006A1CD6">
        <w:t>also help p</w:t>
      </w:r>
      <w:r>
        <w:t>rotect the integrity of the certification program during the delivery and administration of the IFPC exam</w:t>
      </w:r>
      <w:r w:rsidR="006A1CD6">
        <w:t xml:space="preserve"> by watching for and reporting</w:t>
      </w:r>
      <w:r>
        <w:t xml:space="preserve"> any </w:t>
      </w:r>
      <w:r w:rsidRPr="003E654E">
        <w:t>instances of cheating, inappropriate disclosure of exam data, or other violations of the disciplinary policy</w:t>
      </w:r>
      <w:r w:rsidR="001F306B">
        <w:t xml:space="preserve"> (see p. 12).</w:t>
      </w:r>
    </w:p>
    <w:p w14:paraId="613CA853" w14:textId="77777777" w:rsidR="00C253BA" w:rsidRDefault="00C253BA" w:rsidP="006B5C3D"/>
    <w:p w14:paraId="22742DF1" w14:textId="1250FA48" w:rsidR="001F306B" w:rsidRPr="00704C9D" w:rsidRDefault="001F306B" w:rsidP="001F306B">
      <w:r>
        <w:t>Some fundamental principles expected of proctors include:</w:t>
      </w:r>
    </w:p>
    <w:p w14:paraId="5E133018" w14:textId="77777777" w:rsidR="001F306B" w:rsidRPr="00A569E8" w:rsidRDefault="001F306B" w:rsidP="001F306B">
      <w:pPr>
        <w:pStyle w:val="Heading4"/>
      </w:pPr>
      <w:bookmarkStart w:id="84" w:name="_Toc485282791"/>
      <w:bookmarkStart w:id="85" w:name="_Toc485725942"/>
      <w:r w:rsidRPr="00A569E8">
        <w:t>Privacy</w:t>
      </w:r>
      <w:bookmarkEnd w:id="84"/>
      <w:bookmarkEnd w:id="85"/>
    </w:p>
    <w:p w14:paraId="2128F5BE" w14:textId="77777777" w:rsidR="001F306B" w:rsidRDefault="001F306B" w:rsidP="001F306B">
      <w:r>
        <w:t xml:space="preserve">Proctors must ensure that all personal identifiable information (PII) and exam results remain private, and must not disclose any to this information to anyone, at any time.  </w:t>
      </w:r>
    </w:p>
    <w:p w14:paraId="3B683884" w14:textId="77777777" w:rsidR="001F306B" w:rsidRDefault="001F306B" w:rsidP="001F306B"/>
    <w:p w14:paraId="284CE62A" w14:textId="77777777" w:rsidR="001F306B" w:rsidRPr="00A569E8" w:rsidRDefault="001F306B" w:rsidP="001F306B">
      <w:pPr>
        <w:pStyle w:val="Heading4"/>
      </w:pPr>
      <w:bookmarkStart w:id="86" w:name="_Toc485282792"/>
      <w:bookmarkStart w:id="87" w:name="_Toc485725943"/>
      <w:r w:rsidRPr="00A569E8">
        <w:t>Confidentiality</w:t>
      </w:r>
      <w:bookmarkEnd w:id="86"/>
      <w:bookmarkEnd w:id="87"/>
    </w:p>
    <w:p w14:paraId="2926944E" w14:textId="77777777" w:rsidR="001F306B" w:rsidRDefault="001F306B" w:rsidP="001F306B">
      <w:r>
        <w:t xml:space="preserve">Proctors are responsible to maintain the confidentiality of PII, as well any information related to the exam content.  </w:t>
      </w:r>
    </w:p>
    <w:p w14:paraId="48142CE8" w14:textId="77777777" w:rsidR="001F306B" w:rsidRDefault="001F306B" w:rsidP="001F306B"/>
    <w:p w14:paraId="490B9F71" w14:textId="77777777" w:rsidR="001F306B" w:rsidRPr="00A569E8" w:rsidRDefault="001F306B" w:rsidP="001F306B">
      <w:pPr>
        <w:pStyle w:val="Heading4"/>
      </w:pPr>
      <w:bookmarkStart w:id="88" w:name="_Toc485282793"/>
      <w:bookmarkStart w:id="89" w:name="_Toc485725944"/>
      <w:r w:rsidRPr="00A569E8">
        <w:t>Exam Security</w:t>
      </w:r>
      <w:bookmarkEnd w:id="88"/>
      <w:bookmarkEnd w:id="89"/>
    </w:p>
    <w:p w14:paraId="5DF07FC0" w14:textId="77777777" w:rsidR="001F306B" w:rsidRDefault="001F306B" w:rsidP="001F306B">
      <w:r>
        <w:t xml:space="preserve">Proctors are responsible to maintain the integrity of the program. Should a candidate violate any of the rules and regulations that have been established, it is the proctor’s responsibility to report any violations. </w:t>
      </w:r>
    </w:p>
    <w:p w14:paraId="6E61D073" w14:textId="77777777" w:rsidR="001F306B" w:rsidRDefault="001F306B" w:rsidP="001F306B"/>
    <w:p w14:paraId="3986B49A" w14:textId="77777777" w:rsidR="001F306B" w:rsidRDefault="001F306B" w:rsidP="001F306B">
      <w:r>
        <w:t xml:space="preserve">Proctors should not take their responsibilities lightly as it is a trusted position. Should a proctor exhibit inappropriate behavior, their position may be revoked. </w:t>
      </w:r>
    </w:p>
    <w:p w14:paraId="7FCB5647" w14:textId="77777777" w:rsidR="001F306B" w:rsidRDefault="001F306B" w:rsidP="001F306B"/>
    <w:p w14:paraId="06A30DE8" w14:textId="2301C546" w:rsidR="001F306B" w:rsidRDefault="00A569E8" w:rsidP="001F306B">
      <w:r>
        <w:t>Proctors are required to follow the process</w:t>
      </w:r>
      <w:r w:rsidR="00C253BA">
        <w:t>es</w:t>
      </w:r>
      <w:r>
        <w:t xml:space="preserve"> and procedures </w:t>
      </w:r>
      <w:r w:rsidR="00C253BA">
        <w:t xml:space="preserve">outlined by </w:t>
      </w:r>
      <w:r>
        <w:t xml:space="preserve">the </w:t>
      </w:r>
      <w:r w:rsidR="00C253BA">
        <w:t>C</w:t>
      </w:r>
      <w:r>
        <w:t xml:space="preserve">PMO.  These </w:t>
      </w:r>
    </w:p>
    <w:p w14:paraId="6F125656" w14:textId="77777777" w:rsidR="00A569E8" w:rsidRDefault="00A569E8" w:rsidP="006B5C3D">
      <w:r>
        <w:t>procedures</w:t>
      </w:r>
      <w:r w:rsidRPr="00F707BB">
        <w:t xml:space="preserve"> are designed to ensure that </w:t>
      </w:r>
      <w:r>
        <w:t>exam</w:t>
      </w:r>
      <w:r w:rsidRPr="00F707BB">
        <w:t xml:space="preserve"> administration of </w:t>
      </w:r>
      <w:r>
        <w:t>each certification</w:t>
      </w:r>
      <w:r w:rsidRPr="00F707BB">
        <w:t xml:space="preserve"> </w:t>
      </w:r>
      <w:r>
        <w:t>is</w:t>
      </w:r>
      <w:r w:rsidRPr="00F707BB">
        <w:t xml:space="preserve"> conducted in a standardized way </w:t>
      </w:r>
      <w:r>
        <w:t xml:space="preserve">and </w:t>
      </w:r>
      <w:r w:rsidRPr="00F707BB">
        <w:t xml:space="preserve">in compliance with both </w:t>
      </w:r>
      <w:r w:rsidR="0081043C">
        <w:t>C</w:t>
      </w:r>
      <w:r>
        <w:t>PMO</w:t>
      </w:r>
      <w:r w:rsidRPr="00F707BB">
        <w:t xml:space="preserve"> policies and the standards of the National Commission </w:t>
      </w:r>
      <w:r>
        <w:t xml:space="preserve">for Certifying </w:t>
      </w:r>
      <w:r w:rsidRPr="00F707BB">
        <w:t>Agencies (NCCA).</w:t>
      </w:r>
    </w:p>
    <w:p w14:paraId="2D870772" w14:textId="77777777" w:rsidR="00A569E8" w:rsidRDefault="00A569E8" w:rsidP="006B5C3D"/>
    <w:p w14:paraId="303570F7" w14:textId="6D69F91B" w:rsidR="003128D0" w:rsidRDefault="00226920" w:rsidP="006B5C3D">
      <w:r>
        <w:t>Once proctor(s) have been selected for an exam location, please forward their name(s) and contact information to the CPMO to initiate training</w:t>
      </w:r>
      <w:r w:rsidR="00593EB6">
        <w:t>.</w:t>
      </w:r>
    </w:p>
    <w:p w14:paraId="0D3B7153" w14:textId="77777777" w:rsidR="000167F7" w:rsidRDefault="000167F7" w:rsidP="006B5C3D"/>
    <w:p w14:paraId="3C773C78" w14:textId="77777777" w:rsidR="00A569E8" w:rsidRPr="00FD3335" w:rsidRDefault="00A569E8" w:rsidP="00704C9D">
      <w:pPr>
        <w:pStyle w:val="Heading3"/>
      </w:pPr>
      <w:bookmarkStart w:id="90" w:name="_Proctor_Requirements"/>
      <w:bookmarkStart w:id="91" w:name="_Toc485282789"/>
      <w:bookmarkStart w:id="92" w:name="_Toc485725940"/>
      <w:bookmarkStart w:id="93" w:name="_Toc485983893"/>
      <w:bookmarkStart w:id="94" w:name="_Toc485985756"/>
      <w:bookmarkStart w:id="95" w:name="_Toc489624319"/>
      <w:bookmarkStart w:id="96" w:name="_Toc491770728"/>
      <w:bookmarkEnd w:id="90"/>
      <w:r w:rsidRPr="00FD3335">
        <w:t xml:space="preserve">Proctor </w:t>
      </w:r>
      <w:bookmarkEnd w:id="91"/>
      <w:bookmarkEnd w:id="92"/>
      <w:bookmarkEnd w:id="93"/>
      <w:bookmarkEnd w:id="94"/>
      <w:r w:rsidR="006D559D" w:rsidRPr="00FD3335">
        <w:t>Conflict of Interest</w:t>
      </w:r>
      <w:bookmarkEnd w:id="95"/>
      <w:bookmarkEnd w:id="96"/>
    </w:p>
    <w:p w14:paraId="45578DBA" w14:textId="7E9EAF98" w:rsidR="00E2438C" w:rsidRPr="00E2438C" w:rsidRDefault="00E2438C" w:rsidP="006B5C3D">
      <w:r w:rsidRPr="00E2438C">
        <w:t xml:space="preserve">Proctors must be neutral parties in terms of exam certification results, meaning the candidates’ success does not benefit </w:t>
      </w:r>
      <w:r w:rsidR="00631897">
        <w:t xml:space="preserve">or hinder </w:t>
      </w:r>
      <w:r w:rsidRPr="00E2438C">
        <w:t>the proctor.  To ensure that there is no real or perceived conflict of interest in regarding candidate performance, proctors must:</w:t>
      </w:r>
    </w:p>
    <w:p w14:paraId="4AE4F302" w14:textId="77777777" w:rsidR="00E2438C" w:rsidRPr="006B5C3D" w:rsidRDefault="006B5C3D" w:rsidP="001434E9">
      <w:pPr>
        <w:pStyle w:val="ListParagraph"/>
        <w:numPr>
          <w:ilvl w:val="0"/>
          <w:numId w:val="5"/>
        </w:numPr>
        <w:rPr>
          <w:rFonts w:asciiTheme="minorHAnsi" w:hAnsiTheme="minorHAnsi"/>
          <w:sz w:val="24"/>
        </w:rPr>
      </w:pPr>
      <w:r w:rsidRPr="006B5C3D">
        <w:rPr>
          <w:rFonts w:asciiTheme="minorHAnsi" w:hAnsiTheme="minorHAnsi"/>
          <w:sz w:val="24"/>
        </w:rPr>
        <w:lastRenderedPageBreak/>
        <w:t>NOT be a Rater (anyone that has input on candidate career progression), Reviewer (anyone that has input on candidate performance), or Direct Report (subordinate) of any candidates they are proctoring.</w:t>
      </w:r>
    </w:p>
    <w:p w14:paraId="4C4B76C8" w14:textId="77777777" w:rsidR="00E2438C" w:rsidRPr="006B5C3D" w:rsidRDefault="00E2438C" w:rsidP="001434E9">
      <w:pPr>
        <w:pStyle w:val="ListParagraph"/>
        <w:numPr>
          <w:ilvl w:val="0"/>
          <w:numId w:val="5"/>
        </w:numPr>
        <w:rPr>
          <w:rFonts w:asciiTheme="minorHAnsi" w:hAnsiTheme="minorHAnsi"/>
          <w:sz w:val="24"/>
        </w:rPr>
      </w:pPr>
      <w:r w:rsidRPr="006B5C3D">
        <w:rPr>
          <w:rFonts w:asciiTheme="minorHAnsi" w:hAnsiTheme="minorHAnsi"/>
          <w:sz w:val="24"/>
        </w:rPr>
        <w:t>NOT be an Instructor who designs preparatory materials or, conducts individual or group reviews related to content on the certification test.</w:t>
      </w:r>
    </w:p>
    <w:p w14:paraId="0618B572" w14:textId="77777777" w:rsidR="00E2438C" w:rsidRDefault="00E2438C" w:rsidP="001434E9">
      <w:pPr>
        <w:pStyle w:val="ListParagraph"/>
        <w:numPr>
          <w:ilvl w:val="0"/>
          <w:numId w:val="5"/>
        </w:numPr>
        <w:spacing w:after="0"/>
        <w:rPr>
          <w:rFonts w:asciiTheme="minorHAnsi" w:hAnsiTheme="minorHAnsi"/>
          <w:sz w:val="24"/>
        </w:rPr>
      </w:pPr>
      <w:r w:rsidRPr="006B5C3D">
        <w:rPr>
          <w:rFonts w:asciiTheme="minorHAnsi" w:hAnsiTheme="minorHAnsi"/>
          <w:sz w:val="24"/>
        </w:rPr>
        <w:t>NOT be a Mentor or Mentee, office co-worker, teammate, or staff member of a candidate in the proctored test session.</w:t>
      </w:r>
    </w:p>
    <w:p w14:paraId="7CF58145" w14:textId="77777777" w:rsidR="00163462" w:rsidRPr="00163462" w:rsidRDefault="00163462" w:rsidP="004958E1"/>
    <w:p w14:paraId="716D305F" w14:textId="77777777" w:rsidR="00E2438C" w:rsidRDefault="00AD5148" w:rsidP="006B5C3D">
      <w:r>
        <w:t>T</w:t>
      </w:r>
      <w:r w:rsidR="00E2438C" w:rsidRPr="00E2438C">
        <w:t xml:space="preserve">o ensure the proctor can effectively carry out proctor duties, the proctor must be reliable, punctual, detail-oriented, and able to deal effectively with people in difficult situations.  </w:t>
      </w:r>
    </w:p>
    <w:p w14:paraId="04E5938B" w14:textId="77777777" w:rsidR="00E2438C" w:rsidRPr="00E2438C" w:rsidRDefault="00E2438C" w:rsidP="006B5C3D"/>
    <w:p w14:paraId="7659E5AE" w14:textId="77777777" w:rsidR="00A569E8" w:rsidRDefault="00A569E8" w:rsidP="006B5C3D">
      <w:r>
        <w:t xml:space="preserve">Due to access to </w:t>
      </w:r>
      <w:r w:rsidR="000E0A31">
        <w:t xml:space="preserve">protected </w:t>
      </w:r>
      <w:r>
        <w:t>exam materials, proctors must:</w:t>
      </w:r>
    </w:p>
    <w:p w14:paraId="71CD282A" w14:textId="7AFC43CD" w:rsidR="00A569E8" w:rsidRDefault="00A569E8" w:rsidP="001434E9">
      <w:pPr>
        <w:pStyle w:val="ListParagraph"/>
        <w:numPr>
          <w:ilvl w:val="0"/>
          <w:numId w:val="6"/>
        </w:numPr>
        <w:rPr>
          <w:rFonts w:asciiTheme="minorHAnsi" w:hAnsiTheme="minorHAnsi"/>
          <w:sz w:val="24"/>
        </w:rPr>
      </w:pPr>
      <w:r w:rsidRPr="006B5C3D">
        <w:rPr>
          <w:rFonts w:asciiTheme="minorHAnsi" w:hAnsiTheme="minorHAnsi"/>
          <w:sz w:val="24"/>
        </w:rPr>
        <w:t xml:space="preserve">Sign a </w:t>
      </w:r>
      <w:hyperlink w:anchor="_Appendix_E:_NDA/Proctor" w:history="1">
        <w:r w:rsidR="00EB0705" w:rsidRPr="00FD3335">
          <w:rPr>
            <w:rStyle w:val="Hyperlink"/>
            <w:rFonts w:asciiTheme="minorHAnsi" w:hAnsiTheme="minorHAnsi"/>
            <w:sz w:val="24"/>
          </w:rPr>
          <w:t>N</w:t>
        </w:r>
        <w:r w:rsidRPr="00FD3335">
          <w:rPr>
            <w:rStyle w:val="Hyperlink"/>
            <w:rFonts w:asciiTheme="minorHAnsi" w:hAnsiTheme="minorHAnsi"/>
            <w:sz w:val="24"/>
          </w:rPr>
          <w:t>on-</w:t>
        </w:r>
        <w:r w:rsidR="00EB0705" w:rsidRPr="00FD3335">
          <w:rPr>
            <w:rStyle w:val="Hyperlink"/>
            <w:rFonts w:asciiTheme="minorHAnsi" w:hAnsiTheme="minorHAnsi"/>
            <w:sz w:val="24"/>
          </w:rPr>
          <w:t>D</w:t>
        </w:r>
        <w:r w:rsidRPr="00FD3335">
          <w:rPr>
            <w:rStyle w:val="Hyperlink"/>
            <w:rFonts w:asciiTheme="minorHAnsi" w:hAnsiTheme="minorHAnsi"/>
            <w:sz w:val="24"/>
          </w:rPr>
          <w:t xml:space="preserve">isclosure </w:t>
        </w:r>
        <w:r w:rsidR="00EB0705" w:rsidRPr="00FD3335">
          <w:rPr>
            <w:rStyle w:val="Hyperlink"/>
            <w:rFonts w:asciiTheme="minorHAnsi" w:hAnsiTheme="minorHAnsi"/>
            <w:sz w:val="24"/>
          </w:rPr>
          <w:t>A</w:t>
        </w:r>
        <w:r w:rsidRPr="00FD3335">
          <w:rPr>
            <w:rStyle w:val="Hyperlink"/>
            <w:rFonts w:asciiTheme="minorHAnsi" w:hAnsiTheme="minorHAnsi"/>
            <w:sz w:val="24"/>
          </w:rPr>
          <w:t>greement</w:t>
        </w:r>
      </w:hyperlink>
      <w:r w:rsidRPr="006B5C3D">
        <w:rPr>
          <w:rFonts w:asciiTheme="minorHAnsi" w:hAnsiTheme="minorHAnsi"/>
          <w:sz w:val="24"/>
        </w:rPr>
        <w:t xml:space="preserve"> (NDA</w:t>
      </w:r>
      <w:r w:rsidR="00991125" w:rsidRPr="006B5C3D">
        <w:rPr>
          <w:rFonts w:asciiTheme="minorHAnsi" w:hAnsiTheme="minorHAnsi"/>
          <w:sz w:val="24"/>
        </w:rPr>
        <w:t>)</w:t>
      </w:r>
      <w:r w:rsidRPr="006B5C3D">
        <w:rPr>
          <w:rFonts w:asciiTheme="minorHAnsi" w:hAnsiTheme="minorHAnsi"/>
          <w:sz w:val="24"/>
        </w:rPr>
        <w:t xml:space="preserve"> that states they will not share information related to the exam content or exam related information or results with anyone, at any time</w:t>
      </w:r>
      <w:r w:rsidR="00EB0705">
        <w:rPr>
          <w:rFonts w:asciiTheme="minorHAnsi" w:hAnsiTheme="minorHAnsi"/>
          <w:sz w:val="24"/>
        </w:rPr>
        <w:t xml:space="preserve"> and verifies that the proctor has completed training</w:t>
      </w:r>
      <w:r w:rsidRPr="006B5C3D">
        <w:rPr>
          <w:rFonts w:asciiTheme="minorHAnsi" w:hAnsiTheme="minorHAnsi"/>
          <w:sz w:val="24"/>
        </w:rPr>
        <w:t xml:space="preserve">. The NDA must be returned to the </w:t>
      </w:r>
      <w:r w:rsidR="000E0A31" w:rsidRPr="006B5C3D">
        <w:rPr>
          <w:rFonts w:asciiTheme="minorHAnsi" w:hAnsiTheme="minorHAnsi"/>
          <w:sz w:val="24"/>
        </w:rPr>
        <w:t>C</w:t>
      </w:r>
      <w:r w:rsidRPr="006B5C3D">
        <w:rPr>
          <w:rFonts w:asciiTheme="minorHAnsi" w:hAnsiTheme="minorHAnsi"/>
          <w:sz w:val="24"/>
        </w:rPr>
        <w:t xml:space="preserve">PMO </w:t>
      </w:r>
      <w:r w:rsidR="000167F7" w:rsidRPr="006B5C3D">
        <w:rPr>
          <w:rFonts w:asciiTheme="minorHAnsi" w:hAnsiTheme="minorHAnsi"/>
          <w:sz w:val="24"/>
        </w:rPr>
        <w:t>before the individual is allowed to proctor any IFPC exams</w:t>
      </w:r>
      <w:r w:rsidRPr="006B5C3D">
        <w:rPr>
          <w:rFonts w:asciiTheme="minorHAnsi" w:hAnsiTheme="minorHAnsi"/>
          <w:sz w:val="24"/>
        </w:rPr>
        <w:t xml:space="preserve">. </w:t>
      </w:r>
    </w:p>
    <w:p w14:paraId="668AB915" w14:textId="12A8FA65" w:rsidR="001D685D" w:rsidRDefault="00DE4E4E" w:rsidP="001434E9">
      <w:pPr>
        <w:pStyle w:val="ListParagraph"/>
        <w:numPr>
          <w:ilvl w:val="0"/>
          <w:numId w:val="6"/>
        </w:numPr>
        <w:rPr>
          <w:rFonts w:asciiTheme="minorHAnsi" w:hAnsiTheme="minorHAnsi"/>
          <w:sz w:val="24"/>
        </w:rPr>
      </w:pPr>
      <w:r>
        <w:rPr>
          <w:rFonts w:asciiTheme="minorHAnsi" w:hAnsiTheme="minorHAnsi"/>
          <w:sz w:val="24"/>
        </w:rPr>
        <w:t>S</w:t>
      </w:r>
      <w:r w:rsidR="001D685D">
        <w:rPr>
          <w:rFonts w:asciiTheme="minorHAnsi" w:hAnsiTheme="minorHAnsi"/>
          <w:sz w:val="24"/>
        </w:rPr>
        <w:t xml:space="preserve">ign a </w:t>
      </w:r>
      <w:hyperlink w:anchor="_Appendix_F:_Proctor_1" w:history="1">
        <w:r w:rsidR="001D685D" w:rsidRPr="00FD3335">
          <w:rPr>
            <w:rStyle w:val="Hyperlink"/>
            <w:rFonts w:asciiTheme="minorHAnsi" w:hAnsiTheme="minorHAnsi"/>
            <w:sz w:val="24"/>
          </w:rPr>
          <w:t>Conflict of Interest Form</w:t>
        </w:r>
      </w:hyperlink>
      <w:r w:rsidR="001D685D">
        <w:rPr>
          <w:rFonts w:asciiTheme="minorHAnsi" w:hAnsiTheme="minorHAnsi"/>
          <w:sz w:val="24"/>
        </w:rPr>
        <w:t xml:space="preserve"> </w:t>
      </w:r>
      <w:r w:rsidR="00D505B6">
        <w:rPr>
          <w:rFonts w:asciiTheme="minorHAnsi" w:hAnsiTheme="minorHAnsi"/>
          <w:sz w:val="24"/>
        </w:rPr>
        <w:t xml:space="preserve">and </w:t>
      </w:r>
      <w:r w:rsidR="001D685D">
        <w:rPr>
          <w:rFonts w:asciiTheme="minorHAnsi" w:hAnsiTheme="minorHAnsi"/>
          <w:sz w:val="24"/>
        </w:rPr>
        <w:t xml:space="preserve">recuse themselves </w:t>
      </w:r>
      <w:r w:rsidR="00D505B6">
        <w:rPr>
          <w:rFonts w:asciiTheme="minorHAnsi" w:hAnsiTheme="minorHAnsi"/>
          <w:sz w:val="24"/>
        </w:rPr>
        <w:t xml:space="preserve">from any exam session in which </w:t>
      </w:r>
      <w:r w:rsidR="001D685D">
        <w:rPr>
          <w:rFonts w:asciiTheme="minorHAnsi" w:hAnsiTheme="minorHAnsi"/>
          <w:sz w:val="24"/>
        </w:rPr>
        <w:t xml:space="preserve">there is a perceived conflict. </w:t>
      </w:r>
    </w:p>
    <w:p w14:paraId="72EB5522" w14:textId="77777777" w:rsidR="00A569E8" w:rsidRPr="006B5C3D" w:rsidRDefault="003026E9" w:rsidP="001434E9">
      <w:pPr>
        <w:pStyle w:val="ListParagraph"/>
        <w:numPr>
          <w:ilvl w:val="0"/>
          <w:numId w:val="6"/>
        </w:numPr>
        <w:rPr>
          <w:rFonts w:asciiTheme="minorHAnsi" w:hAnsiTheme="minorHAnsi"/>
          <w:sz w:val="24"/>
        </w:rPr>
      </w:pPr>
      <w:r>
        <w:rPr>
          <w:rFonts w:asciiTheme="minorHAnsi" w:hAnsiTheme="minorHAnsi"/>
          <w:sz w:val="24"/>
        </w:rPr>
        <w:t>Pass the IFPC exam prior to becoming a proctor or a</w:t>
      </w:r>
      <w:r w:rsidR="00A569E8" w:rsidRPr="006B5C3D">
        <w:rPr>
          <w:rFonts w:asciiTheme="minorHAnsi" w:hAnsiTheme="minorHAnsi"/>
          <w:sz w:val="24"/>
        </w:rPr>
        <w:t xml:space="preserve">gree not to take </w:t>
      </w:r>
      <w:r w:rsidR="000E0A31" w:rsidRPr="006B5C3D">
        <w:rPr>
          <w:rFonts w:asciiTheme="minorHAnsi" w:hAnsiTheme="minorHAnsi"/>
          <w:sz w:val="24"/>
        </w:rPr>
        <w:t>the IFPC exam</w:t>
      </w:r>
      <w:r w:rsidR="00A569E8" w:rsidRPr="006B5C3D">
        <w:rPr>
          <w:rFonts w:asciiTheme="minorHAnsi" w:hAnsiTheme="minorHAnsi"/>
          <w:sz w:val="24"/>
        </w:rPr>
        <w:t xml:space="preserve"> for two years after proctoring a</w:t>
      </w:r>
      <w:r w:rsidR="006F2A6E" w:rsidRPr="006B5C3D">
        <w:rPr>
          <w:rFonts w:asciiTheme="minorHAnsi" w:hAnsiTheme="minorHAnsi"/>
          <w:sz w:val="24"/>
        </w:rPr>
        <w:t>n IFPC</w:t>
      </w:r>
      <w:r w:rsidR="00A569E8" w:rsidRPr="006B5C3D">
        <w:rPr>
          <w:rFonts w:asciiTheme="minorHAnsi" w:hAnsiTheme="minorHAnsi"/>
          <w:sz w:val="24"/>
        </w:rPr>
        <w:t xml:space="preserve"> exam</w:t>
      </w:r>
      <w:r w:rsidR="006F2A6E" w:rsidRPr="006B5C3D">
        <w:rPr>
          <w:rFonts w:asciiTheme="minorHAnsi" w:hAnsiTheme="minorHAnsi"/>
          <w:sz w:val="24"/>
        </w:rPr>
        <w:t xml:space="preserve"> session</w:t>
      </w:r>
      <w:r w:rsidR="00A569E8" w:rsidRPr="006B5C3D">
        <w:rPr>
          <w:rFonts w:asciiTheme="minorHAnsi" w:hAnsiTheme="minorHAnsi"/>
          <w:sz w:val="24"/>
        </w:rPr>
        <w:t xml:space="preserve">. </w:t>
      </w:r>
      <w:r w:rsidR="00A569E8" w:rsidRPr="00357DEC">
        <w:rPr>
          <w:rFonts w:asciiTheme="minorHAnsi" w:hAnsiTheme="minorHAnsi"/>
          <w:i/>
          <w:sz w:val="24"/>
        </w:rPr>
        <w:t xml:space="preserve">Note: This restriction is related to potential exposure to the exam items. </w:t>
      </w:r>
      <w:r w:rsidR="00FF31A5" w:rsidRPr="00357DEC">
        <w:rPr>
          <w:rFonts w:asciiTheme="minorHAnsi" w:hAnsiTheme="minorHAnsi"/>
          <w:i/>
          <w:sz w:val="24"/>
        </w:rPr>
        <w:t>If the IFPC is a requirement for the Proctor’s career path, he/she will be exempt from this requirement until the two-year waiting period is over.</w:t>
      </w:r>
    </w:p>
    <w:p w14:paraId="492DF8E1" w14:textId="77777777" w:rsidR="00A569E8" w:rsidRDefault="00A569E8" w:rsidP="001434E9">
      <w:pPr>
        <w:pStyle w:val="ListParagraph"/>
        <w:numPr>
          <w:ilvl w:val="0"/>
          <w:numId w:val="6"/>
        </w:numPr>
        <w:rPr>
          <w:rFonts w:asciiTheme="minorHAnsi" w:hAnsiTheme="minorHAnsi"/>
          <w:sz w:val="24"/>
        </w:rPr>
      </w:pPr>
      <w:r w:rsidRPr="006B5C3D">
        <w:rPr>
          <w:rFonts w:asciiTheme="minorHAnsi" w:hAnsiTheme="minorHAnsi"/>
          <w:sz w:val="24"/>
        </w:rPr>
        <w:t xml:space="preserve">Participate in </w:t>
      </w:r>
      <w:r w:rsidR="008907AE" w:rsidRPr="006B5C3D">
        <w:rPr>
          <w:rFonts w:asciiTheme="minorHAnsi" w:hAnsiTheme="minorHAnsi"/>
          <w:sz w:val="24"/>
        </w:rPr>
        <w:t xml:space="preserve">IFPC </w:t>
      </w:r>
      <w:r w:rsidRPr="006B5C3D">
        <w:rPr>
          <w:rFonts w:asciiTheme="minorHAnsi" w:hAnsiTheme="minorHAnsi"/>
          <w:sz w:val="24"/>
        </w:rPr>
        <w:t>proctor training on an annual basis.</w:t>
      </w:r>
    </w:p>
    <w:p w14:paraId="03B1AF93" w14:textId="77777777" w:rsidR="00A7380D" w:rsidRPr="00357DEC" w:rsidRDefault="00A7380D" w:rsidP="00704C9D">
      <w:pPr>
        <w:pStyle w:val="Heading3"/>
      </w:pPr>
      <w:bookmarkStart w:id="97" w:name="_Toc489624320"/>
      <w:bookmarkStart w:id="98" w:name="_Toc491770729"/>
      <w:r w:rsidRPr="00357DEC">
        <w:t>Proctor Training</w:t>
      </w:r>
      <w:bookmarkEnd w:id="97"/>
      <w:bookmarkEnd w:id="98"/>
    </w:p>
    <w:p w14:paraId="52A95A17" w14:textId="4785AA7F" w:rsidR="00A7380D" w:rsidRDefault="00751B54" w:rsidP="00A7380D">
      <w:pPr>
        <w:rPr>
          <w:rStyle w:val="Hyperlink"/>
          <w:color w:val="000000" w:themeColor="text1"/>
          <w:u w:val="none"/>
        </w:rPr>
      </w:pPr>
      <w:r>
        <w:rPr>
          <w:lang w:eastAsia="ja-JP"/>
        </w:rPr>
        <w:t>The IFPC PMO</w:t>
      </w:r>
      <w:r w:rsidR="00A7380D">
        <w:rPr>
          <w:lang w:eastAsia="ja-JP"/>
        </w:rPr>
        <w:t xml:space="preserve"> will contact the </w:t>
      </w:r>
      <w:r>
        <w:rPr>
          <w:lang w:eastAsia="ja-JP"/>
        </w:rPr>
        <w:t>Proctor trainees</w:t>
      </w:r>
      <w:r w:rsidR="00A7380D">
        <w:rPr>
          <w:lang w:eastAsia="ja-JP"/>
        </w:rPr>
        <w:t xml:space="preserve"> via email </w:t>
      </w:r>
      <w:r w:rsidR="00A7380D" w:rsidRPr="004958E1">
        <w:rPr>
          <w:rStyle w:val="Hyperlink"/>
          <w:color w:val="000000" w:themeColor="text1"/>
          <w:u w:val="none"/>
        </w:rPr>
        <w:t xml:space="preserve">to set up a training session and </w:t>
      </w:r>
      <w:r>
        <w:rPr>
          <w:rStyle w:val="Hyperlink"/>
          <w:color w:val="000000" w:themeColor="text1"/>
          <w:u w:val="none"/>
        </w:rPr>
        <w:t>deliver</w:t>
      </w:r>
      <w:r w:rsidRPr="004958E1">
        <w:rPr>
          <w:rStyle w:val="Hyperlink"/>
          <w:color w:val="000000" w:themeColor="text1"/>
          <w:u w:val="none"/>
        </w:rPr>
        <w:t xml:space="preserve"> </w:t>
      </w:r>
      <w:r w:rsidR="00A7380D" w:rsidRPr="004958E1">
        <w:rPr>
          <w:rStyle w:val="Hyperlink"/>
          <w:color w:val="000000" w:themeColor="text1"/>
          <w:u w:val="none"/>
        </w:rPr>
        <w:t>proper documents. Trainees will contact the IFPC PMO after completion of each part of the process.</w:t>
      </w:r>
    </w:p>
    <w:p w14:paraId="45F20D54" w14:textId="77777777" w:rsidR="00DE4E4E" w:rsidRPr="009575B5" w:rsidRDefault="00DE4E4E" w:rsidP="00A7380D">
      <w:pPr>
        <w:rPr>
          <w:lang w:eastAsia="ja-JP"/>
        </w:rPr>
      </w:pPr>
    </w:p>
    <w:p w14:paraId="71F63BB6" w14:textId="1A95F88A" w:rsidR="00A7380D" w:rsidRDefault="00A7380D" w:rsidP="00A7380D">
      <w:r>
        <w:t>In accordance with NCCA standards, the training for proctors will consist of three parts:</w:t>
      </w:r>
    </w:p>
    <w:p w14:paraId="0E5D9A0D" w14:textId="77777777" w:rsidR="00A7380D" w:rsidRPr="00A7380D" w:rsidRDefault="00A7380D" w:rsidP="001434E9">
      <w:pPr>
        <w:pStyle w:val="ListParagraph"/>
        <w:numPr>
          <w:ilvl w:val="0"/>
          <w:numId w:val="34"/>
        </w:numPr>
        <w:spacing w:after="0"/>
        <w:rPr>
          <w:rFonts w:asciiTheme="minorHAnsi" w:hAnsiTheme="minorHAnsi"/>
          <w:sz w:val="24"/>
        </w:rPr>
      </w:pPr>
      <w:r w:rsidRPr="00A7380D">
        <w:rPr>
          <w:rFonts w:asciiTheme="minorHAnsi" w:hAnsiTheme="minorHAnsi"/>
          <w:sz w:val="24"/>
        </w:rPr>
        <w:t>Part 1: Initial Training</w:t>
      </w:r>
    </w:p>
    <w:p w14:paraId="37EB8B9C" w14:textId="77777777" w:rsidR="00A7380D" w:rsidRPr="00A7380D" w:rsidRDefault="00A7380D" w:rsidP="001434E9">
      <w:pPr>
        <w:pStyle w:val="ListParagraph"/>
        <w:numPr>
          <w:ilvl w:val="1"/>
          <w:numId w:val="34"/>
        </w:numPr>
        <w:spacing w:after="0"/>
        <w:rPr>
          <w:rFonts w:asciiTheme="minorHAnsi" w:hAnsiTheme="minorHAnsi"/>
          <w:sz w:val="24"/>
        </w:rPr>
      </w:pPr>
      <w:r w:rsidRPr="00A7380D">
        <w:rPr>
          <w:rFonts w:asciiTheme="minorHAnsi" w:hAnsiTheme="minorHAnsi"/>
          <w:sz w:val="24"/>
        </w:rPr>
        <w:t xml:space="preserve">Trainees are sent a presentation which covers proctor training content. </w:t>
      </w:r>
    </w:p>
    <w:p w14:paraId="6257C3ED" w14:textId="6D69319E" w:rsidR="00A7380D" w:rsidRPr="00A7380D" w:rsidRDefault="00A7380D" w:rsidP="001434E9">
      <w:pPr>
        <w:pStyle w:val="ListParagraph"/>
        <w:numPr>
          <w:ilvl w:val="1"/>
          <w:numId w:val="34"/>
        </w:numPr>
        <w:spacing w:after="0"/>
        <w:rPr>
          <w:rFonts w:asciiTheme="minorHAnsi" w:hAnsiTheme="minorHAnsi"/>
          <w:sz w:val="24"/>
        </w:rPr>
      </w:pPr>
      <w:r w:rsidRPr="00A7380D">
        <w:rPr>
          <w:rFonts w:asciiTheme="minorHAnsi" w:hAnsiTheme="minorHAnsi"/>
          <w:sz w:val="24"/>
        </w:rPr>
        <w:t xml:space="preserve">The trainee will set up a half-hour </w:t>
      </w:r>
      <w:r w:rsidR="00F87255">
        <w:rPr>
          <w:rFonts w:asciiTheme="minorHAnsi" w:hAnsiTheme="minorHAnsi"/>
          <w:sz w:val="24"/>
        </w:rPr>
        <w:t xml:space="preserve">(30 min.) </w:t>
      </w:r>
      <w:r w:rsidRPr="00A7380D">
        <w:rPr>
          <w:rFonts w:asciiTheme="minorHAnsi" w:hAnsiTheme="minorHAnsi"/>
          <w:sz w:val="24"/>
        </w:rPr>
        <w:t>phone appointment with a trainer.</w:t>
      </w:r>
    </w:p>
    <w:p w14:paraId="28A36A89" w14:textId="68BFD0FB" w:rsidR="00DE4E4E" w:rsidRPr="001B0CB7" w:rsidRDefault="00A7380D" w:rsidP="001434E9">
      <w:pPr>
        <w:pStyle w:val="ListParagraph"/>
        <w:numPr>
          <w:ilvl w:val="1"/>
          <w:numId w:val="34"/>
        </w:numPr>
        <w:spacing w:after="0"/>
        <w:rPr>
          <w:rFonts w:asciiTheme="minorHAnsi" w:hAnsiTheme="minorHAnsi"/>
          <w:sz w:val="24"/>
        </w:rPr>
      </w:pPr>
      <w:r w:rsidRPr="00A7380D">
        <w:rPr>
          <w:rFonts w:asciiTheme="minorHAnsi" w:hAnsiTheme="minorHAnsi"/>
          <w:sz w:val="24"/>
        </w:rPr>
        <w:t>The trainee and trainer will review the proctor standards in detail.</w:t>
      </w:r>
    </w:p>
    <w:p w14:paraId="203ABF58" w14:textId="77777777" w:rsidR="00A7380D" w:rsidRPr="00A7380D" w:rsidRDefault="00A7380D" w:rsidP="001434E9">
      <w:pPr>
        <w:pStyle w:val="ListParagraph"/>
        <w:numPr>
          <w:ilvl w:val="0"/>
          <w:numId w:val="34"/>
        </w:numPr>
        <w:spacing w:after="0"/>
        <w:rPr>
          <w:rFonts w:asciiTheme="minorHAnsi" w:hAnsiTheme="minorHAnsi"/>
          <w:sz w:val="24"/>
        </w:rPr>
      </w:pPr>
      <w:r w:rsidRPr="00A7380D">
        <w:rPr>
          <w:rFonts w:asciiTheme="minorHAnsi" w:hAnsiTheme="minorHAnsi"/>
          <w:sz w:val="24"/>
        </w:rPr>
        <w:t>Part 2: Training Materials Review</w:t>
      </w:r>
    </w:p>
    <w:p w14:paraId="08CB67F1" w14:textId="77777777" w:rsidR="00A7380D" w:rsidRDefault="00A7380D" w:rsidP="001434E9">
      <w:pPr>
        <w:pStyle w:val="ListParagraph"/>
        <w:numPr>
          <w:ilvl w:val="1"/>
          <w:numId w:val="34"/>
        </w:numPr>
        <w:spacing w:after="0"/>
        <w:rPr>
          <w:rFonts w:asciiTheme="minorHAnsi" w:hAnsiTheme="minorHAnsi"/>
          <w:sz w:val="24"/>
        </w:rPr>
      </w:pPr>
      <w:r w:rsidRPr="00A7380D">
        <w:rPr>
          <w:rFonts w:asciiTheme="minorHAnsi" w:hAnsiTheme="minorHAnsi"/>
          <w:sz w:val="24"/>
        </w:rPr>
        <w:t>Once the trainee goes over the presentation with the trainer on the phone, the trainer will email the trainee supporting documents that further detail the responsibilities and expectations of a proctor. The trainee is expected to read and understand these documents.</w:t>
      </w:r>
    </w:p>
    <w:p w14:paraId="04051987" w14:textId="786360D4" w:rsidR="00F22F83" w:rsidRPr="00A7380D" w:rsidRDefault="00F22F83" w:rsidP="001434E9">
      <w:pPr>
        <w:pStyle w:val="ListParagraph"/>
        <w:numPr>
          <w:ilvl w:val="1"/>
          <w:numId w:val="34"/>
        </w:numPr>
        <w:spacing w:after="0"/>
        <w:rPr>
          <w:rFonts w:asciiTheme="minorHAnsi" w:hAnsiTheme="minorHAnsi"/>
          <w:sz w:val="24"/>
        </w:rPr>
      </w:pPr>
      <w:r>
        <w:rPr>
          <w:rFonts w:asciiTheme="minorHAnsi" w:hAnsiTheme="minorHAnsi"/>
          <w:sz w:val="24"/>
        </w:rPr>
        <w:t>Once the training materials have been reviewed, the trainee will sign the Non-Disclosure Agreement stating that they have reviewed the training presentation with the trainer over the phone, and have read and understand the documents on proctoring.</w:t>
      </w:r>
    </w:p>
    <w:p w14:paraId="7E5F3B46" w14:textId="6E05DE49" w:rsidR="00A7380D" w:rsidRPr="00A7380D" w:rsidRDefault="00A7380D" w:rsidP="001434E9">
      <w:pPr>
        <w:pStyle w:val="ListParagraph"/>
        <w:numPr>
          <w:ilvl w:val="0"/>
          <w:numId w:val="34"/>
        </w:numPr>
        <w:spacing w:after="0"/>
        <w:rPr>
          <w:rFonts w:asciiTheme="minorHAnsi" w:hAnsiTheme="minorHAnsi"/>
          <w:sz w:val="24"/>
        </w:rPr>
      </w:pPr>
      <w:r w:rsidRPr="00A7380D">
        <w:rPr>
          <w:rFonts w:asciiTheme="minorHAnsi" w:hAnsiTheme="minorHAnsi"/>
          <w:sz w:val="24"/>
        </w:rPr>
        <w:lastRenderedPageBreak/>
        <w:t>Part 3: Proctor Shadowing</w:t>
      </w:r>
      <w:r w:rsidR="00F22F83">
        <w:rPr>
          <w:rFonts w:asciiTheme="minorHAnsi" w:hAnsiTheme="minorHAnsi"/>
          <w:sz w:val="24"/>
        </w:rPr>
        <w:t xml:space="preserve"> (only required for new trainees)</w:t>
      </w:r>
    </w:p>
    <w:p w14:paraId="2671EB83" w14:textId="77777777" w:rsidR="00A7380D" w:rsidRPr="00A7380D" w:rsidRDefault="00A7380D" w:rsidP="001434E9">
      <w:pPr>
        <w:pStyle w:val="ListParagraph"/>
        <w:numPr>
          <w:ilvl w:val="1"/>
          <w:numId w:val="34"/>
        </w:numPr>
        <w:spacing w:after="0"/>
        <w:rPr>
          <w:rFonts w:asciiTheme="minorHAnsi" w:hAnsiTheme="minorHAnsi"/>
          <w:sz w:val="24"/>
        </w:rPr>
      </w:pPr>
      <w:r w:rsidRPr="00A7380D">
        <w:rPr>
          <w:rFonts w:asciiTheme="minorHAnsi" w:hAnsiTheme="minorHAnsi"/>
          <w:sz w:val="24"/>
        </w:rPr>
        <w:t>Once parts 1 and 2 are completed, the trainee will schedule an appointment through their test center to observe a proctor administering a test. Once observation is complete, the trainee and the proctor will sign a form stating the trainee observed a proctored session.</w:t>
      </w:r>
    </w:p>
    <w:p w14:paraId="0752B7E0" w14:textId="77777777" w:rsidR="00A7380D" w:rsidRDefault="00A7380D" w:rsidP="00A7380D">
      <w:pPr>
        <w:rPr>
          <w:rFonts w:eastAsia="Times New Roman" w:cs="Arial"/>
          <w:color w:val="263238"/>
          <w:szCs w:val="20"/>
        </w:rPr>
      </w:pPr>
    </w:p>
    <w:p w14:paraId="0B64CE2A" w14:textId="77777777" w:rsidR="00A7380D" w:rsidRDefault="00A7380D" w:rsidP="00A7380D">
      <w:pPr>
        <w:rPr>
          <w:rFonts w:eastAsia="Times New Roman" w:cs="Arial"/>
          <w:color w:val="263238"/>
          <w:szCs w:val="20"/>
        </w:rPr>
      </w:pPr>
      <w:r>
        <w:rPr>
          <w:rFonts w:eastAsia="Times New Roman" w:cs="Arial"/>
          <w:color w:val="263238"/>
          <w:szCs w:val="20"/>
        </w:rPr>
        <w:t xml:space="preserve">For more information about a training session, please contact the CPMO at </w:t>
      </w:r>
      <w:hyperlink r:id="rId20" w:history="1">
        <w:r w:rsidR="005E5C33" w:rsidRPr="00B60A27">
          <w:rPr>
            <w:rStyle w:val="Hyperlink"/>
          </w:rPr>
          <w:t>osd.pentagon.ousd-intel.mbx.ifpc-pmo@mail.mil</w:t>
        </w:r>
      </w:hyperlink>
      <w:r>
        <w:rPr>
          <w:rFonts w:eastAsia="Times New Roman" w:cs="Arial"/>
          <w:color w:val="263238"/>
          <w:szCs w:val="20"/>
        </w:rPr>
        <w:t>.</w:t>
      </w:r>
    </w:p>
    <w:p w14:paraId="3545E72B" w14:textId="77777777" w:rsidR="00A7380D" w:rsidRDefault="00A7380D" w:rsidP="00A7380D"/>
    <w:p w14:paraId="13A52197" w14:textId="77777777" w:rsidR="00A7380D" w:rsidRDefault="00A7380D" w:rsidP="00A7380D">
      <w:pPr>
        <w:rPr>
          <w:lang w:eastAsia="ja-JP"/>
        </w:rPr>
      </w:pPr>
      <w:r>
        <w:rPr>
          <w:lang w:eastAsia="ja-JP"/>
        </w:rPr>
        <w:t xml:space="preserve">Proctors are required to renew their training every 12 months. Proctors renewing their training will complete parts 1 and 2 of the training. Part 3 is not required for training renewal, unless </w:t>
      </w:r>
      <w:r w:rsidR="005C6038">
        <w:rPr>
          <w:lang w:eastAsia="ja-JP"/>
        </w:rPr>
        <w:t>unusual circumstances prompt the IFPC PMO to require it for some individuals</w:t>
      </w:r>
      <w:r>
        <w:rPr>
          <w:lang w:eastAsia="ja-JP"/>
        </w:rPr>
        <w:t>. All proctor training records will be kept on file at the IFPC PMO.</w:t>
      </w:r>
    </w:p>
    <w:p w14:paraId="41065527" w14:textId="77777777" w:rsidR="00A7380D" w:rsidRPr="00A7380D" w:rsidRDefault="00A7380D" w:rsidP="00A7380D"/>
    <w:p w14:paraId="2AFD94F5" w14:textId="77777777" w:rsidR="00A569E8" w:rsidRDefault="00A569E8" w:rsidP="006B5C3D">
      <w:r>
        <w:t>Proctors who have meet all the requirements as stated above will be pla</w:t>
      </w:r>
      <w:r w:rsidR="00AD5148">
        <w:t>ced on an “Active” proctor list</w:t>
      </w:r>
      <w:r>
        <w:t>. Only individuals on the “Active” proctor list will be allowed to proctor IFPC exams.</w:t>
      </w:r>
    </w:p>
    <w:p w14:paraId="5D484209" w14:textId="77777777" w:rsidR="00A569E8" w:rsidRDefault="00A569E8" w:rsidP="006B5C3D"/>
    <w:p w14:paraId="720D4F78" w14:textId="77777777" w:rsidR="00A569E8" w:rsidRDefault="00A569E8" w:rsidP="00704C9D">
      <w:pPr>
        <w:pStyle w:val="Heading3"/>
      </w:pPr>
      <w:bookmarkStart w:id="99" w:name="_Toc485983895"/>
      <w:bookmarkStart w:id="100" w:name="_Toc485985758"/>
      <w:bookmarkStart w:id="101" w:name="_Toc489624321"/>
      <w:bookmarkStart w:id="102" w:name="_Toc491770730"/>
      <w:r>
        <w:t>Proctor Exam Responsibilities</w:t>
      </w:r>
      <w:bookmarkEnd w:id="99"/>
      <w:bookmarkEnd w:id="100"/>
      <w:bookmarkEnd w:id="101"/>
      <w:bookmarkEnd w:id="102"/>
    </w:p>
    <w:p w14:paraId="03AE9241" w14:textId="63569DAE" w:rsidR="00C01303" w:rsidRDefault="00C01303" w:rsidP="006B5C3D">
      <w:pPr>
        <w:rPr>
          <w:lang w:eastAsia="ja-JP"/>
        </w:rPr>
      </w:pPr>
      <w:r>
        <w:rPr>
          <w:lang w:eastAsia="ja-JP"/>
        </w:rPr>
        <w:t>Proctor responsibilities are outlined on a checklist (</w:t>
      </w:r>
      <w:hyperlink w:anchor="_Appendix_I:_Proctor_1" w:history="1">
        <w:r w:rsidR="002C743F">
          <w:rPr>
            <w:rStyle w:val="Hyperlink"/>
          </w:rPr>
          <w:t>Appendix</w:t>
        </w:r>
        <w:r w:rsidRPr="00357DEC">
          <w:rPr>
            <w:rStyle w:val="Hyperlink"/>
          </w:rPr>
          <w:t xml:space="preserve"> </w:t>
        </w:r>
        <w:r w:rsidR="00AF0B1C" w:rsidRPr="00357DEC">
          <w:rPr>
            <w:rStyle w:val="Hyperlink"/>
          </w:rPr>
          <w:t>I</w:t>
        </w:r>
      </w:hyperlink>
      <w:r w:rsidR="00AF0B1C">
        <w:t xml:space="preserve"> for computer testing or </w:t>
      </w:r>
      <w:hyperlink w:anchor="_Appendix_J:_Proctor_3" w:history="1">
        <w:r w:rsidR="00F53450" w:rsidRPr="00F53450">
          <w:rPr>
            <w:rStyle w:val="Hyperlink"/>
          </w:rPr>
          <w:t>Appendix J</w:t>
        </w:r>
      </w:hyperlink>
      <w:r w:rsidR="00AF0B1C">
        <w:t xml:space="preserve"> for paper and pencil testing</w:t>
      </w:r>
      <w:r>
        <w:rPr>
          <w:lang w:eastAsia="ja-JP"/>
        </w:rPr>
        <w:t xml:space="preserve">). The duties are outlined below. The </w:t>
      </w:r>
      <w:r w:rsidR="00357DEC">
        <w:rPr>
          <w:lang w:eastAsia="ja-JP"/>
        </w:rPr>
        <w:t xml:space="preserve">appropriate </w:t>
      </w:r>
      <w:r>
        <w:rPr>
          <w:lang w:eastAsia="ja-JP"/>
        </w:rPr>
        <w:t>checklist is to be filled out and returned to the CPMO (</w:t>
      </w:r>
      <w:hyperlink r:id="rId21" w:history="1">
        <w:r w:rsidRPr="00B60A27">
          <w:rPr>
            <w:rStyle w:val="Hyperlink"/>
          </w:rPr>
          <w:t>osd.pentagon.ousd-intel.mbx.ifpc-pmo@mail.mil</w:t>
        </w:r>
      </w:hyperlink>
      <w:r w:rsidRPr="00C01303">
        <w:rPr>
          <w:rStyle w:val="Hyperlink"/>
          <w:color w:val="auto"/>
          <w:u w:val="none"/>
        </w:rPr>
        <w:t xml:space="preserve">) </w:t>
      </w:r>
      <w:r>
        <w:rPr>
          <w:lang w:eastAsia="ja-JP"/>
        </w:rPr>
        <w:t>following the completion of each exam.</w:t>
      </w:r>
    </w:p>
    <w:p w14:paraId="5B2D6B34" w14:textId="77777777" w:rsidR="00C01303" w:rsidRPr="00C01303" w:rsidRDefault="00C01303" w:rsidP="006B5C3D">
      <w:pPr>
        <w:rPr>
          <w:lang w:eastAsia="ja-JP"/>
        </w:rPr>
      </w:pPr>
    </w:p>
    <w:p w14:paraId="78768E71" w14:textId="77777777" w:rsidR="00A569E8" w:rsidRPr="00A569E8" w:rsidRDefault="00A569E8" w:rsidP="006B5C3D">
      <w:pPr>
        <w:pStyle w:val="Heading4"/>
      </w:pPr>
      <w:bookmarkStart w:id="103" w:name="_Toc485282794"/>
      <w:bookmarkStart w:id="104" w:name="_Toc485725945"/>
      <w:r w:rsidRPr="00A569E8">
        <w:t>Prior to Exam Day</w:t>
      </w:r>
      <w:bookmarkEnd w:id="103"/>
      <w:bookmarkEnd w:id="104"/>
      <w:r w:rsidRPr="00A569E8">
        <w:t xml:space="preserve"> </w:t>
      </w:r>
    </w:p>
    <w:p w14:paraId="77437C1C" w14:textId="0345BA7B" w:rsidR="0019391C" w:rsidRDefault="00A66CFA" w:rsidP="006B5C3D">
      <w:r>
        <w:t>The proctor should meet with the CPOC at least one day prior to exam day to do the following:</w:t>
      </w:r>
    </w:p>
    <w:p w14:paraId="72FD3023" w14:textId="63F157DA" w:rsidR="008907AE" w:rsidRDefault="008907AE" w:rsidP="001434E9">
      <w:pPr>
        <w:pStyle w:val="ListParagraph"/>
        <w:numPr>
          <w:ilvl w:val="0"/>
          <w:numId w:val="15"/>
        </w:numPr>
        <w:rPr>
          <w:rFonts w:asciiTheme="minorHAnsi" w:hAnsiTheme="minorHAnsi"/>
          <w:sz w:val="24"/>
        </w:rPr>
      </w:pPr>
      <w:r w:rsidRPr="003026E9">
        <w:rPr>
          <w:rFonts w:asciiTheme="minorHAnsi" w:hAnsiTheme="minorHAnsi"/>
          <w:sz w:val="24"/>
        </w:rPr>
        <w:t>Verify the exam room meets the IFPC requirements (</w:t>
      </w:r>
      <w:hyperlink w:anchor="_Appendix_B:_Exam_4" w:history="1">
        <w:r w:rsidRPr="00873849">
          <w:rPr>
            <w:rStyle w:val="Hyperlink"/>
            <w:rFonts w:asciiTheme="minorHAnsi" w:hAnsiTheme="minorHAnsi" w:cstheme="minorHAnsi"/>
            <w:sz w:val="24"/>
          </w:rPr>
          <w:t xml:space="preserve">Appendix </w:t>
        </w:r>
        <w:r w:rsidR="006B3F9C" w:rsidRPr="00873849">
          <w:rPr>
            <w:rStyle w:val="Hyperlink"/>
            <w:rFonts w:asciiTheme="minorHAnsi" w:hAnsiTheme="minorHAnsi" w:cstheme="minorHAnsi"/>
            <w:sz w:val="24"/>
          </w:rPr>
          <w:t>B</w:t>
        </w:r>
      </w:hyperlink>
      <w:r w:rsidRPr="003026E9">
        <w:rPr>
          <w:rFonts w:asciiTheme="minorHAnsi" w:hAnsiTheme="minorHAnsi"/>
          <w:sz w:val="24"/>
        </w:rPr>
        <w:t xml:space="preserve">). </w:t>
      </w:r>
    </w:p>
    <w:p w14:paraId="6D546E66" w14:textId="77777777" w:rsidR="00F97665" w:rsidRDefault="00F97665" w:rsidP="001434E9">
      <w:pPr>
        <w:pStyle w:val="ListParagraph"/>
        <w:numPr>
          <w:ilvl w:val="0"/>
          <w:numId w:val="15"/>
        </w:numPr>
        <w:rPr>
          <w:rFonts w:asciiTheme="minorHAnsi" w:hAnsiTheme="minorHAnsi"/>
          <w:sz w:val="24"/>
        </w:rPr>
      </w:pPr>
      <w:r>
        <w:rPr>
          <w:rFonts w:asciiTheme="minorHAnsi" w:hAnsiTheme="minorHAnsi"/>
          <w:sz w:val="24"/>
        </w:rPr>
        <w:t xml:space="preserve">For Online testing: </w:t>
      </w:r>
    </w:p>
    <w:p w14:paraId="5B1C385D" w14:textId="0207F4A3" w:rsidR="00F97665" w:rsidRPr="003026E9" w:rsidRDefault="00F97665" w:rsidP="001434E9">
      <w:pPr>
        <w:pStyle w:val="ListParagraph"/>
        <w:numPr>
          <w:ilvl w:val="1"/>
          <w:numId w:val="15"/>
        </w:numPr>
        <w:rPr>
          <w:rFonts w:asciiTheme="minorHAnsi" w:hAnsiTheme="minorHAnsi"/>
          <w:sz w:val="24"/>
        </w:rPr>
      </w:pPr>
      <w:r w:rsidRPr="003026E9">
        <w:rPr>
          <w:rFonts w:asciiTheme="minorHAnsi" w:hAnsiTheme="minorHAnsi"/>
          <w:sz w:val="24"/>
        </w:rPr>
        <w:t>Confirm the computers</w:t>
      </w:r>
      <w:r>
        <w:rPr>
          <w:rFonts w:asciiTheme="minorHAnsi" w:hAnsiTheme="minorHAnsi"/>
          <w:sz w:val="24"/>
        </w:rPr>
        <w:t xml:space="preserve"> continue to meet systems requirements</w:t>
      </w:r>
      <w:r w:rsidRPr="003026E9">
        <w:rPr>
          <w:rFonts w:asciiTheme="minorHAnsi" w:hAnsiTheme="minorHAnsi"/>
          <w:sz w:val="24"/>
        </w:rPr>
        <w:t xml:space="preserve"> (</w:t>
      </w:r>
      <w:hyperlink w:anchor="_Appendix_C:_System" w:history="1">
        <w:r w:rsidRPr="00873849">
          <w:rPr>
            <w:rStyle w:val="Hyperlink"/>
            <w:rFonts w:asciiTheme="minorHAnsi" w:hAnsiTheme="minorHAnsi" w:cstheme="minorHAnsi"/>
            <w:sz w:val="24"/>
          </w:rPr>
          <w:t>Appendix C</w:t>
        </w:r>
      </w:hyperlink>
      <w:r w:rsidRPr="003026E9">
        <w:rPr>
          <w:rFonts w:asciiTheme="minorHAnsi" w:hAnsiTheme="minorHAnsi"/>
          <w:sz w:val="24"/>
        </w:rPr>
        <w:t xml:space="preserve">). Contact your organization IT department or CPMO if </w:t>
      </w:r>
      <w:r>
        <w:rPr>
          <w:rFonts w:asciiTheme="minorHAnsi" w:hAnsiTheme="minorHAnsi"/>
          <w:sz w:val="24"/>
        </w:rPr>
        <w:t xml:space="preserve">you are </w:t>
      </w:r>
      <w:r w:rsidRPr="003026E9">
        <w:rPr>
          <w:rFonts w:asciiTheme="minorHAnsi" w:hAnsiTheme="minorHAnsi"/>
          <w:sz w:val="24"/>
        </w:rPr>
        <w:t xml:space="preserve">unable to log on to the exam. </w:t>
      </w:r>
    </w:p>
    <w:p w14:paraId="64AB249F" w14:textId="77777777" w:rsidR="00F97665" w:rsidRPr="003026E9" w:rsidRDefault="00F97665" w:rsidP="001434E9">
      <w:pPr>
        <w:pStyle w:val="ListParagraph"/>
        <w:numPr>
          <w:ilvl w:val="1"/>
          <w:numId w:val="15"/>
        </w:numPr>
        <w:rPr>
          <w:rFonts w:asciiTheme="minorHAnsi" w:hAnsiTheme="minorHAnsi"/>
          <w:sz w:val="24"/>
        </w:rPr>
      </w:pPr>
      <w:r w:rsidRPr="003026E9">
        <w:rPr>
          <w:rFonts w:asciiTheme="minorHAnsi" w:hAnsiTheme="minorHAnsi"/>
          <w:sz w:val="24"/>
        </w:rPr>
        <w:t xml:space="preserve">Prepare paper/sticky note for each </w:t>
      </w:r>
      <w:r>
        <w:rPr>
          <w:rFonts w:asciiTheme="minorHAnsi" w:hAnsiTheme="minorHAnsi"/>
          <w:sz w:val="24"/>
        </w:rPr>
        <w:t xml:space="preserve">individual containing the </w:t>
      </w:r>
      <w:r w:rsidRPr="003026E9">
        <w:rPr>
          <w:rFonts w:asciiTheme="minorHAnsi" w:hAnsiTheme="minorHAnsi"/>
          <w:sz w:val="24"/>
        </w:rPr>
        <w:t>candidate’s unique exam code.</w:t>
      </w:r>
    </w:p>
    <w:p w14:paraId="762C9331" w14:textId="77777777" w:rsidR="005C6038" w:rsidRDefault="00873849" w:rsidP="001434E9">
      <w:pPr>
        <w:pStyle w:val="ListParagraph"/>
        <w:numPr>
          <w:ilvl w:val="0"/>
          <w:numId w:val="15"/>
        </w:numPr>
        <w:rPr>
          <w:rFonts w:asciiTheme="minorHAnsi" w:hAnsiTheme="minorHAnsi"/>
          <w:sz w:val="24"/>
        </w:rPr>
      </w:pPr>
      <w:r>
        <w:rPr>
          <w:rFonts w:asciiTheme="minorHAnsi" w:hAnsiTheme="minorHAnsi"/>
          <w:sz w:val="24"/>
        </w:rPr>
        <w:t xml:space="preserve">For Paper and Pencil testing: </w:t>
      </w:r>
    </w:p>
    <w:p w14:paraId="2717AEF8" w14:textId="1D82C42A" w:rsidR="009D6616" w:rsidRDefault="009D6616" w:rsidP="001434E9">
      <w:pPr>
        <w:pStyle w:val="ListParagraph"/>
        <w:numPr>
          <w:ilvl w:val="1"/>
          <w:numId w:val="15"/>
        </w:numPr>
        <w:rPr>
          <w:rFonts w:asciiTheme="minorHAnsi" w:hAnsiTheme="minorHAnsi"/>
          <w:sz w:val="24"/>
        </w:rPr>
      </w:pPr>
      <w:r>
        <w:rPr>
          <w:rFonts w:asciiTheme="minorHAnsi" w:hAnsiTheme="minorHAnsi"/>
          <w:sz w:val="24"/>
        </w:rPr>
        <w:t>Obtain exam booklets</w:t>
      </w:r>
      <w:r w:rsidR="00501A71">
        <w:rPr>
          <w:rFonts w:asciiTheme="minorHAnsi" w:hAnsiTheme="minorHAnsi"/>
          <w:sz w:val="24"/>
        </w:rPr>
        <w:t xml:space="preserve">, </w:t>
      </w:r>
      <w:r>
        <w:rPr>
          <w:rFonts w:asciiTheme="minorHAnsi" w:hAnsiTheme="minorHAnsi"/>
          <w:sz w:val="24"/>
        </w:rPr>
        <w:t>answer forms</w:t>
      </w:r>
      <w:r w:rsidR="00501A71">
        <w:rPr>
          <w:rFonts w:asciiTheme="minorHAnsi" w:hAnsiTheme="minorHAnsi"/>
          <w:sz w:val="24"/>
        </w:rPr>
        <w:t>, NDAs and Terms and Conditions forms</w:t>
      </w:r>
      <w:r>
        <w:rPr>
          <w:rFonts w:asciiTheme="minorHAnsi" w:hAnsiTheme="minorHAnsi"/>
          <w:sz w:val="24"/>
        </w:rPr>
        <w:t xml:space="preserve"> from the CPOC. </w:t>
      </w:r>
    </w:p>
    <w:p w14:paraId="52A036C9" w14:textId="28704ADF" w:rsidR="005C6038" w:rsidRDefault="00182FDE" w:rsidP="001434E9">
      <w:pPr>
        <w:pStyle w:val="ListParagraph"/>
        <w:numPr>
          <w:ilvl w:val="1"/>
          <w:numId w:val="15"/>
        </w:numPr>
        <w:rPr>
          <w:rFonts w:asciiTheme="minorHAnsi" w:hAnsiTheme="minorHAnsi"/>
          <w:sz w:val="24"/>
        </w:rPr>
      </w:pPr>
      <w:r>
        <w:rPr>
          <w:rFonts w:asciiTheme="minorHAnsi" w:hAnsiTheme="minorHAnsi"/>
          <w:sz w:val="24"/>
        </w:rPr>
        <w:t xml:space="preserve">Ensure there are enough </w:t>
      </w:r>
      <w:r w:rsidR="00873849">
        <w:rPr>
          <w:rFonts w:asciiTheme="minorHAnsi" w:hAnsiTheme="minorHAnsi"/>
          <w:sz w:val="24"/>
        </w:rPr>
        <w:t xml:space="preserve">exam </w:t>
      </w:r>
      <w:r>
        <w:rPr>
          <w:rFonts w:asciiTheme="minorHAnsi" w:hAnsiTheme="minorHAnsi"/>
          <w:sz w:val="24"/>
        </w:rPr>
        <w:t>booklets</w:t>
      </w:r>
      <w:r w:rsidR="00501A71">
        <w:rPr>
          <w:rFonts w:asciiTheme="minorHAnsi" w:hAnsiTheme="minorHAnsi"/>
          <w:sz w:val="24"/>
        </w:rPr>
        <w:t xml:space="preserve">, </w:t>
      </w:r>
      <w:r w:rsidR="00357DEC">
        <w:rPr>
          <w:rFonts w:asciiTheme="minorHAnsi" w:hAnsiTheme="minorHAnsi"/>
          <w:sz w:val="24"/>
        </w:rPr>
        <w:t>answer forms</w:t>
      </w:r>
      <w:r w:rsidR="00501A71">
        <w:rPr>
          <w:rFonts w:asciiTheme="minorHAnsi" w:hAnsiTheme="minorHAnsi"/>
          <w:sz w:val="24"/>
        </w:rPr>
        <w:t>, NDAs and Terms and Conditions forms</w:t>
      </w:r>
      <w:r w:rsidR="00357DEC">
        <w:rPr>
          <w:rFonts w:asciiTheme="minorHAnsi" w:hAnsiTheme="minorHAnsi"/>
          <w:sz w:val="24"/>
        </w:rPr>
        <w:t xml:space="preserve"> </w:t>
      </w:r>
      <w:r>
        <w:rPr>
          <w:rFonts w:asciiTheme="minorHAnsi" w:hAnsiTheme="minorHAnsi"/>
          <w:sz w:val="24"/>
        </w:rPr>
        <w:t xml:space="preserve">for all registered candidates. </w:t>
      </w:r>
      <w:r w:rsidR="009D6616">
        <w:rPr>
          <w:rFonts w:asciiTheme="minorHAnsi" w:hAnsiTheme="minorHAnsi"/>
          <w:sz w:val="24"/>
        </w:rPr>
        <w:t xml:space="preserve">If more are needed, instruct CPOC to </w:t>
      </w:r>
      <w:r w:rsidR="00357DEC">
        <w:rPr>
          <w:rFonts w:asciiTheme="minorHAnsi" w:hAnsiTheme="minorHAnsi"/>
          <w:sz w:val="24"/>
        </w:rPr>
        <w:t>obtain</w:t>
      </w:r>
      <w:r w:rsidR="009D6616">
        <w:rPr>
          <w:rFonts w:asciiTheme="minorHAnsi" w:hAnsiTheme="minorHAnsi"/>
          <w:sz w:val="24"/>
        </w:rPr>
        <w:t xml:space="preserve"> </w:t>
      </w:r>
      <w:r w:rsidR="00357DEC">
        <w:rPr>
          <w:rFonts w:asciiTheme="minorHAnsi" w:hAnsiTheme="minorHAnsi"/>
          <w:sz w:val="24"/>
        </w:rPr>
        <w:t>the correct number</w:t>
      </w:r>
      <w:r w:rsidR="005C6038">
        <w:rPr>
          <w:rFonts w:asciiTheme="minorHAnsi" w:hAnsiTheme="minorHAnsi"/>
          <w:sz w:val="24"/>
        </w:rPr>
        <w:t>.</w:t>
      </w:r>
    </w:p>
    <w:p w14:paraId="67629CED" w14:textId="7976DF48" w:rsidR="00182FDE" w:rsidRDefault="00445E99" w:rsidP="001434E9">
      <w:pPr>
        <w:pStyle w:val="ListParagraph"/>
        <w:numPr>
          <w:ilvl w:val="1"/>
          <w:numId w:val="15"/>
        </w:numPr>
        <w:rPr>
          <w:rFonts w:asciiTheme="minorHAnsi" w:hAnsiTheme="minorHAnsi"/>
          <w:sz w:val="24"/>
        </w:rPr>
      </w:pPr>
      <w:r>
        <w:rPr>
          <w:rFonts w:asciiTheme="minorHAnsi" w:hAnsiTheme="minorHAnsi"/>
          <w:sz w:val="24"/>
        </w:rPr>
        <w:t xml:space="preserve">Ensure </w:t>
      </w:r>
      <w:r w:rsidR="00182FDE">
        <w:rPr>
          <w:rFonts w:asciiTheme="minorHAnsi" w:hAnsiTheme="minorHAnsi"/>
          <w:sz w:val="24"/>
        </w:rPr>
        <w:t xml:space="preserve">all </w:t>
      </w:r>
      <w:r w:rsidR="00873849">
        <w:rPr>
          <w:rFonts w:asciiTheme="minorHAnsi" w:hAnsiTheme="minorHAnsi"/>
          <w:sz w:val="24"/>
        </w:rPr>
        <w:t>answer</w:t>
      </w:r>
      <w:r w:rsidR="00182FDE">
        <w:rPr>
          <w:rFonts w:asciiTheme="minorHAnsi" w:hAnsiTheme="minorHAnsi"/>
          <w:sz w:val="24"/>
        </w:rPr>
        <w:t xml:space="preserve"> forms </w:t>
      </w:r>
      <w:r>
        <w:rPr>
          <w:rFonts w:asciiTheme="minorHAnsi" w:hAnsiTheme="minorHAnsi"/>
          <w:sz w:val="24"/>
        </w:rPr>
        <w:t xml:space="preserve">are in proper test condition and are handled </w:t>
      </w:r>
      <w:r w:rsidR="00182FDE">
        <w:rPr>
          <w:rFonts w:asciiTheme="minorHAnsi" w:hAnsiTheme="minorHAnsi"/>
          <w:sz w:val="24"/>
        </w:rPr>
        <w:t>with extreme care</w:t>
      </w:r>
      <w:r w:rsidR="00873849">
        <w:rPr>
          <w:rFonts w:asciiTheme="minorHAnsi" w:hAnsiTheme="minorHAnsi"/>
          <w:sz w:val="24"/>
        </w:rPr>
        <w:t>.</w:t>
      </w:r>
      <w:r w:rsidR="00182FDE">
        <w:rPr>
          <w:rFonts w:asciiTheme="minorHAnsi" w:hAnsiTheme="minorHAnsi"/>
          <w:sz w:val="24"/>
        </w:rPr>
        <w:t xml:space="preserve"> </w:t>
      </w:r>
      <w:r w:rsidR="00873849">
        <w:rPr>
          <w:rFonts w:asciiTheme="minorHAnsi" w:hAnsiTheme="minorHAnsi"/>
          <w:sz w:val="24"/>
        </w:rPr>
        <w:t>I</w:t>
      </w:r>
      <w:r w:rsidR="00182FDE">
        <w:rPr>
          <w:rFonts w:asciiTheme="minorHAnsi" w:hAnsiTheme="minorHAnsi"/>
          <w:sz w:val="24"/>
        </w:rPr>
        <w:t xml:space="preserve">f </w:t>
      </w:r>
      <w:r w:rsidR="00873849">
        <w:rPr>
          <w:rFonts w:asciiTheme="minorHAnsi" w:hAnsiTheme="minorHAnsi"/>
          <w:sz w:val="24"/>
        </w:rPr>
        <w:t xml:space="preserve">answer </w:t>
      </w:r>
      <w:r w:rsidR="00182FDE">
        <w:rPr>
          <w:rFonts w:asciiTheme="minorHAnsi" w:hAnsiTheme="minorHAnsi"/>
          <w:sz w:val="24"/>
        </w:rPr>
        <w:t>forms are bent, ripped, or torn</w:t>
      </w:r>
      <w:r w:rsidR="00873849">
        <w:rPr>
          <w:rFonts w:asciiTheme="minorHAnsi" w:hAnsiTheme="minorHAnsi"/>
          <w:sz w:val="24"/>
        </w:rPr>
        <w:t>, t</w:t>
      </w:r>
      <w:r w:rsidR="00182FDE">
        <w:rPr>
          <w:rFonts w:asciiTheme="minorHAnsi" w:hAnsiTheme="minorHAnsi"/>
          <w:sz w:val="24"/>
        </w:rPr>
        <w:t>he forms will be invalid.</w:t>
      </w:r>
    </w:p>
    <w:p w14:paraId="4D2B1D1E" w14:textId="77777777" w:rsidR="00EE5379" w:rsidRPr="003026E9" w:rsidRDefault="00EE5379" w:rsidP="001434E9">
      <w:pPr>
        <w:pStyle w:val="ListParagraph"/>
        <w:numPr>
          <w:ilvl w:val="1"/>
          <w:numId w:val="15"/>
        </w:numPr>
        <w:rPr>
          <w:rFonts w:asciiTheme="minorHAnsi" w:hAnsiTheme="minorHAnsi"/>
          <w:sz w:val="24"/>
        </w:rPr>
      </w:pPr>
      <w:r>
        <w:rPr>
          <w:rFonts w:asciiTheme="minorHAnsi" w:hAnsiTheme="minorHAnsi"/>
          <w:sz w:val="24"/>
        </w:rPr>
        <w:t>When possible, obtain supply of pencils or pens for use in testing.</w:t>
      </w:r>
    </w:p>
    <w:p w14:paraId="484E5A19" w14:textId="77777777" w:rsidR="00A66CFA" w:rsidRPr="003026E9" w:rsidRDefault="00A66CFA" w:rsidP="001434E9">
      <w:pPr>
        <w:pStyle w:val="ListParagraph"/>
        <w:numPr>
          <w:ilvl w:val="0"/>
          <w:numId w:val="15"/>
        </w:numPr>
        <w:rPr>
          <w:rFonts w:asciiTheme="minorHAnsi" w:hAnsiTheme="minorHAnsi"/>
          <w:sz w:val="24"/>
        </w:rPr>
      </w:pPr>
      <w:r w:rsidRPr="003026E9">
        <w:rPr>
          <w:rFonts w:asciiTheme="minorHAnsi" w:hAnsiTheme="minorHAnsi"/>
          <w:sz w:val="24"/>
        </w:rPr>
        <w:t>Review and print</w:t>
      </w:r>
      <w:r w:rsidR="00A569E8" w:rsidRPr="003026E9">
        <w:rPr>
          <w:rFonts w:asciiTheme="minorHAnsi" w:hAnsiTheme="minorHAnsi"/>
          <w:sz w:val="24"/>
        </w:rPr>
        <w:t xml:space="preserve"> the </w:t>
      </w:r>
      <w:r w:rsidR="00A55E72" w:rsidRPr="003026E9">
        <w:rPr>
          <w:rFonts w:asciiTheme="minorHAnsi" w:hAnsiTheme="minorHAnsi"/>
          <w:sz w:val="24"/>
        </w:rPr>
        <w:t>exam</w:t>
      </w:r>
      <w:r w:rsidR="00A569E8" w:rsidRPr="003026E9">
        <w:rPr>
          <w:rFonts w:asciiTheme="minorHAnsi" w:hAnsiTheme="minorHAnsi"/>
          <w:sz w:val="24"/>
        </w:rPr>
        <w:t xml:space="preserve"> </w:t>
      </w:r>
      <w:r w:rsidR="00873849">
        <w:rPr>
          <w:rFonts w:asciiTheme="minorHAnsi" w:hAnsiTheme="minorHAnsi"/>
          <w:sz w:val="24"/>
        </w:rPr>
        <w:t>sign-in</w:t>
      </w:r>
      <w:r w:rsidR="00873849" w:rsidRPr="003026E9">
        <w:rPr>
          <w:rFonts w:asciiTheme="minorHAnsi" w:hAnsiTheme="minorHAnsi"/>
          <w:sz w:val="24"/>
        </w:rPr>
        <w:t xml:space="preserve"> </w:t>
      </w:r>
      <w:r w:rsidR="00EE6E06">
        <w:rPr>
          <w:rFonts w:asciiTheme="minorHAnsi" w:hAnsiTheme="minorHAnsi"/>
          <w:sz w:val="24"/>
        </w:rPr>
        <w:t>form</w:t>
      </w:r>
      <w:r w:rsidR="00873849">
        <w:rPr>
          <w:rFonts w:asciiTheme="minorHAnsi" w:hAnsiTheme="minorHAnsi"/>
          <w:sz w:val="24"/>
        </w:rPr>
        <w:t xml:space="preserve"> provided by the CPMO</w:t>
      </w:r>
      <w:r w:rsidRPr="003026E9">
        <w:rPr>
          <w:rFonts w:asciiTheme="minorHAnsi" w:hAnsiTheme="minorHAnsi"/>
          <w:sz w:val="24"/>
        </w:rPr>
        <w:t xml:space="preserve">. This document </w:t>
      </w:r>
      <w:r w:rsidR="00A569E8" w:rsidRPr="003026E9">
        <w:rPr>
          <w:rFonts w:asciiTheme="minorHAnsi" w:hAnsiTheme="minorHAnsi"/>
          <w:sz w:val="24"/>
        </w:rPr>
        <w:t>includes the unique</w:t>
      </w:r>
      <w:r w:rsidR="00AE0CAC" w:rsidRPr="003026E9">
        <w:rPr>
          <w:rFonts w:asciiTheme="minorHAnsi" w:hAnsiTheme="minorHAnsi"/>
          <w:sz w:val="24"/>
        </w:rPr>
        <w:t xml:space="preserve"> candidate exam</w:t>
      </w:r>
      <w:r w:rsidR="00A569E8" w:rsidRPr="003026E9">
        <w:rPr>
          <w:rFonts w:asciiTheme="minorHAnsi" w:hAnsiTheme="minorHAnsi"/>
          <w:sz w:val="24"/>
        </w:rPr>
        <w:t xml:space="preserve"> </w:t>
      </w:r>
      <w:r w:rsidR="00325DB3" w:rsidRPr="003026E9">
        <w:rPr>
          <w:rFonts w:asciiTheme="minorHAnsi" w:hAnsiTheme="minorHAnsi"/>
          <w:sz w:val="24"/>
        </w:rPr>
        <w:t>codes</w:t>
      </w:r>
      <w:r w:rsidR="005C6038">
        <w:rPr>
          <w:rFonts w:asciiTheme="minorHAnsi" w:hAnsiTheme="minorHAnsi"/>
          <w:sz w:val="24"/>
        </w:rPr>
        <w:t xml:space="preserve"> (for online testing) or the candidate user ID (for paper </w:t>
      </w:r>
      <w:r w:rsidR="005C6038">
        <w:rPr>
          <w:rFonts w:asciiTheme="minorHAnsi" w:hAnsiTheme="minorHAnsi"/>
          <w:sz w:val="24"/>
        </w:rPr>
        <w:lastRenderedPageBreak/>
        <w:t>and pencil testing)</w:t>
      </w:r>
      <w:r w:rsidR="00873849">
        <w:rPr>
          <w:rFonts w:asciiTheme="minorHAnsi" w:hAnsiTheme="minorHAnsi"/>
          <w:sz w:val="24"/>
        </w:rPr>
        <w:t xml:space="preserve"> and contains columns for recording the confirmation of the U.S. citizenship and identity of candidates</w:t>
      </w:r>
      <w:r w:rsidR="00325DB3" w:rsidRPr="003026E9">
        <w:rPr>
          <w:rFonts w:asciiTheme="minorHAnsi" w:hAnsiTheme="minorHAnsi"/>
          <w:sz w:val="24"/>
        </w:rPr>
        <w:t xml:space="preserve">. </w:t>
      </w:r>
    </w:p>
    <w:p w14:paraId="00E3503F" w14:textId="29C4A2CB" w:rsidR="008907AE" w:rsidRDefault="008907AE" w:rsidP="001434E9">
      <w:pPr>
        <w:pStyle w:val="ListParagraph"/>
        <w:numPr>
          <w:ilvl w:val="0"/>
          <w:numId w:val="15"/>
        </w:numPr>
        <w:rPr>
          <w:rFonts w:asciiTheme="minorHAnsi" w:hAnsiTheme="minorHAnsi" w:cstheme="minorHAnsi"/>
          <w:sz w:val="24"/>
        </w:rPr>
      </w:pPr>
      <w:r w:rsidRPr="003026E9">
        <w:rPr>
          <w:rFonts w:asciiTheme="minorHAnsi" w:hAnsiTheme="minorHAnsi" w:cstheme="minorHAnsi"/>
          <w:sz w:val="24"/>
        </w:rPr>
        <w:t>Print Proctor Script (</w:t>
      </w:r>
      <w:hyperlink w:anchor="_Appendix_G:_Proctor" w:history="1">
        <w:r w:rsidRPr="00873849">
          <w:rPr>
            <w:rStyle w:val="Hyperlink"/>
            <w:rFonts w:asciiTheme="minorHAnsi" w:hAnsiTheme="minorHAnsi" w:cstheme="minorHAnsi"/>
            <w:sz w:val="24"/>
          </w:rPr>
          <w:t xml:space="preserve">Appendix </w:t>
        </w:r>
        <w:r w:rsidR="006B3F9C" w:rsidRPr="00873849">
          <w:rPr>
            <w:rStyle w:val="Hyperlink"/>
            <w:rFonts w:asciiTheme="minorHAnsi" w:hAnsiTheme="minorHAnsi" w:cstheme="minorHAnsi"/>
            <w:sz w:val="24"/>
          </w:rPr>
          <w:t>G</w:t>
        </w:r>
      </w:hyperlink>
      <w:r w:rsidRPr="003026E9">
        <w:rPr>
          <w:rFonts w:asciiTheme="minorHAnsi" w:hAnsiTheme="minorHAnsi" w:cstheme="minorHAnsi"/>
          <w:sz w:val="24"/>
        </w:rPr>
        <w:t>).</w:t>
      </w:r>
    </w:p>
    <w:p w14:paraId="2B8A283A" w14:textId="77777777" w:rsidR="00A569E8" w:rsidRPr="00A569E8" w:rsidRDefault="00A569E8" w:rsidP="006B5C3D">
      <w:pPr>
        <w:pStyle w:val="Heading4"/>
      </w:pPr>
      <w:bookmarkStart w:id="105" w:name="_Toc485282796"/>
      <w:bookmarkStart w:id="106" w:name="_Toc485725947"/>
      <w:r w:rsidRPr="00A569E8">
        <w:t xml:space="preserve">Exam Day </w:t>
      </w:r>
      <w:bookmarkEnd w:id="105"/>
      <w:bookmarkEnd w:id="106"/>
    </w:p>
    <w:p w14:paraId="6E35FA68" w14:textId="77777777" w:rsidR="00A569E8" w:rsidRPr="003026E9" w:rsidRDefault="00A569E8" w:rsidP="006B5C3D">
      <w:r w:rsidRPr="003026E9">
        <w:t>On test day, proctors are responsible for th</w:t>
      </w:r>
      <w:r w:rsidR="00A66CFA" w:rsidRPr="003026E9">
        <w:t>e following:</w:t>
      </w:r>
    </w:p>
    <w:p w14:paraId="27D45C1C" w14:textId="4675B7CD" w:rsidR="007E6303" w:rsidRDefault="007E6303" w:rsidP="001434E9">
      <w:pPr>
        <w:pStyle w:val="ListParagraph"/>
        <w:numPr>
          <w:ilvl w:val="0"/>
          <w:numId w:val="24"/>
        </w:numPr>
        <w:rPr>
          <w:rFonts w:asciiTheme="minorHAnsi" w:hAnsiTheme="minorHAnsi"/>
          <w:sz w:val="24"/>
        </w:rPr>
      </w:pPr>
      <w:r w:rsidRPr="003026E9">
        <w:rPr>
          <w:rFonts w:asciiTheme="minorHAnsi" w:hAnsiTheme="minorHAnsi"/>
          <w:sz w:val="24"/>
        </w:rPr>
        <w:t>Arrive at testing center</w:t>
      </w:r>
      <w:r w:rsidR="00500790">
        <w:rPr>
          <w:rFonts w:asciiTheme="minorHAnsi" w:hAnsiTheme="minorHAnsi"/>
          <w:sz w:val="24"/>
        </w:rPr>
        <w:t xml:space="preserve"> at least</w:t>
      </w:r>
      <w:r w:rsidRPr="003026E9">
        <w:rPr>
          <w:rFonts w:asciiTheme="minorHAnsi" w:hAnsiTheme="minorHAnsi"/>
          <w:sz w:val="24"/>
        </w:rPr>
        <w:t xml:space="preserve"> 45 minutes before testing time.</w:t>
      </w:r>
    </w:p>
    <w:p w14:paraId="6DEE1A38" w14:textId="490FB66E" w:rsidR="007E6303" w:rsidRPr="003026E9" w:rsidRDefault="007E6303" w:rsidP="001434E9">
      <w:pPr>
        <w:pStyle w:val="ListParagraph"/>
        <w:numPr>
          <w:ilvl w:val="0"/>
          <w:numId w:val="24"/>
        </w:numPr>
        <w:rPr>
          <w:rFonts w:asciiTheme="minorHAnsi" w:hAnsiTheme="minorHAnsi"/>
          <w:sz w:val="24"/>
        </w:rPr>
      </w:pPr>
      <w:r w:rsidRPr="003026E9">
        <w:rPr>
          <w:rFonts w:asciiTheme="minorHAnsi" w:hAnsiTheme="minorHAnsi"/>
          <w:sz w:val="24"/>
        </w:rPr>
        <w:t xml:space="preserve">Meet candidates at the test center entrance. As they arrive, use the </w:t>
      </w:r>
      <w:r w:rsidR="00867A89">
        <w:rPr>
          <w:rFonts w:asciiTheme="minorHAnsi" w:hAnsiTheme="minorHAnsi"/>
          <w:sz w:val="24"/>
        </w:rPr>
        <w:t>s</w:t>
      </w:r>
      <w:r w:rsidR="00867A89" w:rsidRPr="003026E9">
        <w:rPr>
          <w:rFonts w:asciiTheme="minorHAnsi" w:hAnsiTheme="minorHAnsi"/>
          <w:sz w:val="24"/>
        </w:rPr>
        <w:t>ign</w:t>
      </w:r>
      <w:r w:rsidRPr="003026E9">
        <w:rPr>
          <w:rFonts w:asciiTheme="minorHAnsi" w:hAnsiTheme="minorHAnsi"/>
          <w:sz w:val="24"/>
        </w:rPr>
        <w:t>-</w:t>
      </w:r>
      <w:r w:rsidR="00867A89">
        <w:rPr>
          <w:rFonts w:asciiTheme="minorHAnsi" w:hAnsiTheme="minorHAnsi"/>
          <w:sz w:val="24"/>
        </w:rPr>
        <w:t>i</w:t>
      </w:r>
      <w:r w:rsidR="00867A89" w:rsidRPr="003026E9">
        <w:rPr>
          <w:rFonts w:asciiTheme="minorHAnsi" w:hAnsiTheme="minorHAnsi"/>
          <w:sz w:val="24"/>
        </w:rPr>
        <w:t xml:space="preserve">n </w:t>
      </w:r>
      <w:r w:rsidRPr="003026E9">
        <w:rPr>
          <w:rFonts w:asciiTheme="minorHAnsi" w:hAnsiTheme="minorHAnsi"/>
          <w:sz w:val="24"/>
        </w:rPr>
        <w:t xml:space="preserve">list to check them in. </w:t>
      </w:r>
    </w:p>
    <w:p w14:paraId="6270B7C0" w14:textId="5CF51495" w:rsidR="007E6303" w:rsidRPr="003026E9" w:rsidRDefault="007E6303" w:rsidP="001434E9">
      <w:pPr>
        <w:pStyle w:val="ListParagraph"/>
        <w:numPr>
          <w:ilvl w:val="1"/>
          <w:numId w:val="19"/>
        </w:numPr>
        <w:ind w:left="1080"/>
        <w:rPr>
          <w:rFonts w:asciiTheme="minorHAnsi" w:hAnsiTheme="minorHAnsi"/>
          <w:sz w:val="24"/>
        </w:rPr>
      </w:pPr>
      <w:r w:rsidRPr="003026E9">
        <w:rPr>
          <w:rFonts w:asciiTheme="minorHAnsi" w:hAnsiTheme="minorHAnsi"/>
          <w:sz w:val="24"/>
        </w:rPr>
        <w:t>Confirm the U.S. citizenship of each candidate by checking either a U.S. passport</w:t>
      </w:r>
      <w:r w:rsidR="00DA2B01">
        <w:rPr>
          <w:rFonts w:asciiTheme="minorHAnsi" w:hAnsiTheme="minorHAnsi"/>
          <w:sz w:val="24"/>
        </w:rPr>
        <w:t>,</w:t>
      </w:r>
      <w:r w:rsidRPr="003026E9">
        <w:rPr>
          <w:rFonts w:asciiTheme="minorHAnsi" w:hAnsiTheme="minorHAnsi"/>
          <w:sz w:val="24"/>
        </w:rPr>
        <w:t xml:space="preserve"> or a birth certificate and a government-issued photo ID: driver’s license</w:t>
      </w:r>
      <w:r w:rsidR="007C77F9">
        <w:rPr>
          <w:rFonts w:asciiTheme="minorHAnsi" w:hAnsiTheme="minorHAnsi"/>
          <w:sz w:val="24"/>
        </w:rPr>
        <w:t xml:space="preserve"> (MN and MO licenses are not accepted)</w:t>
      </w:r>
      <w:r w:rsidRPr="003026E9">
        <w:rPr>
          <w:rFonts w:asciiTheme="minorHAnsi" w:hAnsiTheme="minorHAnsi"/>
          <w:sz w:val="24"/>
        </w:rPr>
        <w:t xml:space="preserve">, military ID card, or another ID card issued by a federal, state, or local government agency as long as it contains a photograph or information such as name, date of birth, gender, height, eye color and address. </w:t>
      </w:r>
      <w:r w:rsidRPr="005C6038">
        <w:rPr>
          <w:rFonts w:asciiTheme="minorHAnsi" w:hAnsiTheme="minorHAnsi"/>
          <w:sz w:val="24"/>
          <w:u w:val="single"/>
        </w:rPr>
        <w:t xml:space="preserve">Add </w:t>
      </w:r>
      <w:r w:rsidR="002C743F">
        <w:rPr>
          <w:rFonts w:asciiTheme="minorHAnsi" w:hAnsiTheme="minorHAnsi"/>
          <w:sz w:val="24"/>
          <w:u w:val="single"/>
        </w:rPr>
        <w:t>check mark</w:t>
      </w:r>
      <w:r w:rsidR="00F97665">
        <w:rPr>
          <w:rFonts w:asciiTheme="minorHAnsi" w:hAnsiTheme="minorHAnsi"/>
          <w:sz w:val="24"/>
          <w:u w:val="single"/>
        </w:rPr>
        <w:t xml:space="preserve"> </w:t>
      </w:r>
      <w:r w:rsidR="005434B6">
        <w:rPr>
          <w:rFonts w:asciiTheme="minorHAnsi" w:hAnsiTheme="minorHAnsi"/>
          <w:sz w:val="24"/>
          <w:u w:val="single"/>
        </w:rPr>
        <w:t xml:space="preserve">to sign-in sheet </w:t>
      </w:r>
      <w:r w:rsidRPr="005C6038">
        <w:rPr>
          <w:rFonts w:asciiTheme="minorHAnsi" w:hAnsiTheme="minorHAnsi"/>
          <w:sz w:val="24"/>
          <w:u w:val="single"/>
        </w:rPr>
        <w:t>indicating U.S. citizenship has been checked</w:t>
      </w:r>
      <w:r w:rsidRPr="003026E9">
        <w:rPr>
          <w:rFonts w:asciiTheme="minorHAnsi" w:hAnsiTheme="minorHAnsi"/>
          <w:sz w:val="24"/>
        </w:rPr>
        <w:t>.</w:t>
      </w:r>
    </w:p>
    <w:p w14:paraId="19461FB0" w14:textId="77777777" w:rsidR="007E6303" w:rsidRPr="003026E9" w:rsidRDefault="005C6038" w:rsidP="001434E9">
      <w:pPr>
        <w:pStyle w:val="ListParagraph"/>
        <w:numPr>
          <w:ilvl w:val="1"/>
          <w:numId w:val="17"/>
        </w:numPr>
        <w:ind w:left="1080"/>
        <w:rPr>
          <w:rFonts w:asciiTheme="minorHAnsi" w:hAnsiTheme="minorHAnsi"/>
          <w:sz w:val="24"/>
        </w:rPr>
      </w:pPr>
      <w:r>
        <w:rPr>
          <w:rFonts w:asciiTheme="minorHAnsi" w:hAnsiTheme="minorHAnsi"/>
          <w:sz w:val="24"/>
        </w:rPr>
        <w:t>Match the</w:t>
      </w:r>
      <w:r w:rsidRPr="003026E9">
        <w:rPr>
          <w:rFonts w:asciiTheme="minorHAnsi" w:hAnsiTheme="minorHAnsi"/>
          <w:sz w:val="24"/>
        </w:rPr>
        <w:t xml:space="preserve"> </w:t>
      </w:r>
      <w:r w:rsidR="007E6303" w:rsidRPr="003026E9">
        <w:rPr>
          <w:rFonts w:asciiTheme="minorHAnsi" w:hAnsiTheme="minorHAnsi"/>
          <w:sz w:val="24"/>
        </w:rPr>
        <w:t xml:space="preserve">candidate’s registered name </w:t>
      </w:r>
      <w:r>
        <w:rPr>
          <w:rFonts w:asciiTheme="minorHAnsi" w:hAnsiTheme="minorHAnsi"/>
          <w:sz w:val="24"/>
        </w:rPr>
        <w:t>to</w:t>
      </w:r>
      <w:r w:rsidR="007E6303" w:rsidRPr="003026E9">
        <w:rPr>
          <w:rFonts w:asciiTheme="minorHAnsi" w:hAnsiTheme="minorHAnsi"/>
          <w:sz w:val="24"/>
        </w:rPr>
        <w:t xml:space="preserve"> the name on their photo I.D. If there </w:t>
      </w:r>
      <w:r>
        <w:rPr>
          <w:rFonts w:asciiTheme="minorHAnsi" w:hAnsiTheme="minorHAnsi"/>
          <w:sz w:val="24"/>
        </w:rPr>
        <w:t>is any</w:t>
      </w:r>
      <w:r w:rsidRPr="003026E9">
        <w:rPr>
          <w:rFonts w:asciiTheme="minorHAnsi" w:hAnsiTheme="minorHAnsi"/>
          <w:sz w:val="24"/>
        </w:rPr>
        <w:t xml:space="preserve"> inconsistenc</w:t>
      </w:r>
      <w:r>
        <w:rPr>
          <w:rFonts w:asciiTheme="minorHAnsi" w:hAnsiTheme="minorHAnsi"/>
          <w:sz w:val="24"/>
        </w:rPr>
        <w:t>y</w:t>
      </w:r>
      <w:r w:rsidR="007E6303" w:rsidRPr="003026E9">
        <w:rPr>
          <w:rFonts w:asciiTheme="minorHAnsi" w:hAnsiTheme="minorHAnsi"/>
          <w:sz w:val="24"/>
        </w:rPr>
        <w:t xml:space="preserve">, </w:t>
      </w:r>
      <w:r>
        <w:rPr>
          <w:rFonts w:asciiTheme="minorHAnsi" w:hAnsiTheme="minorHAnsi"/>
          <w:sz w:val="24"/>
        </w:rPr>
        <w:t xml:space="preserve">the </w:t>
      </w:r>
      <w:r w:rsidR="007E6303" w:rsidRPr="003026E9">
        <w:rPr>
          <w:rFonts w:asciiTheme="minorHAnsi" w:hAnsiTheme="minorHAnsi"/>
          <w:sz w:val="24"/>
        </w:rPr>
        <w:t>candidate will not be allowed to test.</w:t>
      </w:r>
    </w:p>
    <w:p w14:paraId="323A5BBC" w14:textId="77777777" w:rsidR="007E6303" w:rsidRDefault="007E6303" w:rsidP="001434E9">
      <w:pPr>
        <w:pStyle w:val="ListParagraph"/>
        <w:numPr>
          <w:ilvl w:val="0"/>
          <w:numId w:val="25"/>
        </w:numPr>
        <w:rPr>
          <w:rFonts w:asciiTheme="minorHAnsi" w:hAnsiTheme="minorHAnsi"/>
          <w:sz w:val="24"/>
        </w:rPr>
      </w:pPr>
      <w:r w:rsidRPr="003026E9">
        <w:rPr>
          <w:rFonts w:asciiTheme="minorHAnsi" w:hAnsiTheme="minorHAnsi"/>
          <w:sz w:val="24"/>
        </w:rPr>
        <w:t xml:space="preserve">Have each candidate sign into the exam session by adding their signature next to their name on the sign-in form.  </w:t>
      </w:r>
    </w:p>
    <w:p w14:paraId="6F3F3B5D" w14:textId="77777777" w:rsidR="007E6303" w:rsidRDefault="007E6303" w:rsidP="001434E9">
      <w:pPr>
        <w:pStyle w:val="ListParagraph"/>
        <w:numPr>
          <w:ilvl w:val="0"/>
          <w:numId w:val="25"/>
        </w:numPr>
        <w:rPr>
          <w:rFonts w:asciiTheme="minorHAnsi" w:hAnsiTheme="minorHAnsi"/>
          <w:sz w:val="24"/>
        </w:rPr>
      </w:pPr>
      <w:r w:rsidRPr="003026E9">
        <w:rPr>
          <w:rFonts w:asciiTheme="minorHAnsi" w:hAnsiTheme="minorHAnsi"/>
          <w:sz w:val="24"/>
        </w:rPr>
        <w:t xml:space="preserve">Direct candidates </w:t>
      </w:r>
      <w:r w:rsidR="005651E2">
        <w:rPr>
          <w:rFonts w:asciiTheme="minorHAnsi" w:hAnsiTheme="minorHAnsi"/>
          <w:sz w:val="24"/>
        </w:rPr>
        <w:t xml:space="preserve">to </w:t>
      </w:r>
      <w:r w:rsidRPr="003026E9">
        <w:rPr>
          <w:rFonts w:asciiTheme="minorHAnsi" w:hAnsiTheme="minorHAnsi"/>
          <w:sz w:val="24"/>
        </w:rPr>
        <w:t>their seats; separate people who arrive in what appears to be social groups.</w:t>
      </w:r>
    </w:p>
    <w:p w14:paraId="6ED899D7" w14:textId="6E62516C" w:rsidR="00876BF7" w:rsidRPr="003026E9" w:rsidRDefault="00876BF7" w:rsidP="001434E9">
      <w:pPr>
        <w:pStyle w:val="ListParagraph"/>
        <w:numPr>
          <w:ilvl w:val="0"/>
          <w:numId w:val="25"/>
        </w:numPr>
        <w:rPr>
          <w:rFonts w:asciiTheme="minorHAnsi" w:hAnsiTheme="minorHAnsi"/>
          <w:sz w:val="24"/>
        </w:rPr>
      </w:pPr>
      <w:r>
        <w:rPr>
          <w:rFonts w:asciiTheme="minorHAnsi" w:hAnsiTheme="minorHAnsi"/>
          <w:sz w:val="24"/>
        </w:rPr>
        <w:t>Inform candidates that no bathroom breaks will be allowed during the exam, and to use the facilities before the exam begins if necessary.</w:t>
      </w:r>
    </w:p>
    <w:p w14:paraId="67D55BD7" w14:textId="77777777" w:rsidR="007E6303" w:rsidRPr="003026E9" w:rsidRDefault="007E6303" w:rsidP="001434E9">
      <w:pPr>
        <w:pStyle w:val="ListParagraph"/>
        <w:numPr>
          <w:ilvl w:val="0"/>
          <w:numId w:val="25"/>
        </w:numPr>
        <w:rPr>
          <w:rFonts w:asciiTheme="minorHAnsi" w:hAnsiTheme="minorHAnsi"/>
          <w:sz w:val="24"/>
        </w:rPr>
      </w:pPr>
      <w:r w:rsidRPr="003026E9">
        <w:rPr>
          <w:rFonts w:asciiTheme="minorHAnsi" w:hAnsiTheme="minorHAnsi"/>
          <w:sz w:val="24"/>
        </w:rPr>
        <w:t>Ensure candidates leave their belongings in a designated area of the testing room. Items that are not allowed in the testing room under any circumstances are as followed:</w:t>
      </w:r>
    </w:p>
    <w:p w14:paraId="7F312716" w14:textId="77777777" w:rsidR="007E6303" w:rsidRPr="003026E9" w:rsidRDefault="007E6303" w:rsidP="001434E9">
      <w:pPr>
        <w:pStyle w:val="ListParagraph"/>
        <w:numPr>
          <w:ilvl w:val="0"/>
          <w:numId w:val="18"/>
        </w:numPr>
        <w:rPr>
          <w:rFonts w:asciiTheme="minorHAnsi" w:hAnsiTheme="minorHAnsi"/>
          <w:sz w:val="24"/>
        </w:rPr>
        <w:sectPr w:rsidR="007E6303" w:rsidRPr="003026E9" w:rsidSect="00692290">
          <w:footerReference w:type="default" r:id="rId22"/>
          <w:type w:val="continuous"/>
          <w:pgSz w:w="12240" w:h="15840"/>
          <w:pgMar w:top="1440" w:right="1440" w:bottom="1440" w:left="1440" w:header="720" w:footer="720" w:gutter="0"/>
          <w:cols w:space="720"/>
          <w:titlePg/>
          <w:docGrid w:linePitch="360"/>
        </w:sectPr>
      </w:pPr>
    </w:p>
    <w:p w14:paraId="1BB56AFC"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lastRenderedPageBreak/>
        <w:t>Calculators</w:t>
      </w:r>
    </w:p>
    <w:p w14:paraId="19D5FFEB"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Newspapers</w:t>
      </w:r>
    </w:p>
    <w:p w14:paraId="41C7A0F4"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Books</w:t>
      </w:r>
    </w:p>
    <w:p w14:paraId="22768E87"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Notes</w:t>
      </w:r>
    </w:p>
    <w:p w14:paraId="39469B5F"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Book Bags</w:t>
      </w:r>
    </w:p>
    <w:p w14:paraId="64C36C8B"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Pagers</w:t>
      </w:r>
    </w:p>
    <w:p w14:paraId="3827F2F4"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lastRenderedPageBreak/>
        <w:t>Tape Recorders</w:t>
      </w:r>
    </w:p>
    <w:p w14:paraId="6FA0480A"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Cell phones</w:t>
      </w:r>
    </w:p>
    <w:p w14:paraId="72F899D2"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Laptops</w:t>
      </w:r>
    </w:p>
    <w:p w14:paraId="46320699"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E-readers/Tablets</w:t>
      </w:r>
    </w:p>
    <w:p w14:paraId="0833F86C" w14:textId="77777777" w:rsidR="007E6303" w:rsidRPr="003026E9" w:rsidRDefault="007E6303" w:rsidP="001434E9">
      <w:pPr>
        <w:pStyle w:val="ListParagraph"/>
        <w:numPr>
          <w:ilvl w:val="0"/>
          <w:numId w:val="18"/>
        </w:numPr>
        <w:rPr>
          <w:rFonts w:asciiTheme="minorHAnsi" w:hAnsiTheme="minorHAnsi"/>
          <w:sz w:val="24"/>
        </w:rPr>
      </w:pPr>
      <w:r w:rsidRPr="003026E9">
        <w:rPr>
          <w:rFonts w:asciiTheme="minorHAnsi" w:hAnsiTheme="minorHAnsi"/>
          <w:sz w:val="24"/>
        </w:rPr>
        <w:t>Smart watches</w:t>
      </w:r>
    </w:p>
    <w:p w14:paraId="4CCDFCBC" w14:textId="77777777" w:rsidR="007E6303" w:rsidRPr="003026E9" w:rsidRDefault="007E6303" w:rsidP="001434E9">
      <w:pPr>
        <w:pStyle w:val="ListParagraph"/>
        <w:numPr>
          <w:ilvl w:val="0"/>
          <w:numId w:val="18"/>
        </w:numPr>
        <w:spacing w:after="0"/>
        <w:rPr>
          <w:rFonts w:asciiTheme="minorHAnsi" w:hAnsiTheme="minorHAnsi"/>
          <w:sz w:val="24"/>
        </w:rPr>
      </w:pPr>
      <w:r w:rsidRPr="003026E9">
        <w:rPr>
          <w:rFonts w:asciiTheme="minorHAnsi" w:hAnsiTheme="minorHAnsi"/>
          <w:sz w:val="24"/>
        </w:rPr>
        <w:t>Purses/wallets</w:t>
      </w:r>
    </w:p>
    <w:p w14:paraId="1565864D" w14:textId="77777777" w:rsidR="007E6303" w:rsidRPr="003026E9" w:rsidRDefault="007E6303" w:rsidP="003026E9">
      <w:pPr>
        <w:sectPr w:rsidR="007E6303" w:rsidRPr="003026E9" w:rsidSect="00692290">
          <w:type w:val="continuous"/>
          <w:pgSz w:w="12240" w:h="15840"/>
          <w:pgMar w:top="1440" w:right="1440" w:bottom="1440" w:left="1440" w:header="720" w:footer="720" w:gutter="0"/>
          <w:cols w:num="2" w:space="720"/>
          <w:titlePg/>
          <w:docGrid w:linePitch="360"/>
        </w:sectPr>
      </w:pPr>
    </w:p>
    <w:p w14:paraId="55718D85" w14:textId="0BD18D5E" w:rsidR="0010399A" w:rsidRPr="003026E9" w:rsidRDefault="00EE5379" w:rsidP="001434E9">
      <w:pPr>
        <w:pStyle w:val="ListParagraph"/>
        <w:numPr>
          <w:ilvl w:val="0"/>
          <w:numId w:val="16"/>
        </w:numPr>
        <w:rPr>
          <w:rFonts w:asciiTheme="minorHAnsi" w:hAnsiTheme="minorHAnsi"/>
          <w:sz w:val="24"/>
        </w:rPr>
      </w:pPr>
      <w:r>
        <w:rPr>
          <w:rFonts w:asciiTheme="minorHAnsi" w:hAnsiTheme="minorHAnsi"/>
          <w:sz w:val="24"/>
        </w:rPr>
        <w:lastRenderedPageBreak/>
        <w:t xml:space="preserve">For online testing: </w:t>
      </w:r>
      <w:r w:rsidR="007E6303" w:rsidRPr="003026E9">
        <w:rPr>
          <w:rFonts w:asciiTheme="minorHAnsi" w:hAnsiTheme="minorHAnsi"/>
          <w:sz w:val="24"/>
        </w:rPr>
        <w:t xml:space="preserve">Deliver a unique candidate </w:t>
      </w:r>
      <w:r w:rsidR="0061722E">
        <w:rPr>
          <w:rFonts w:asciiTheme="minorHAnsi" w:hAnsiTheme="minorHAnsi"/>
          <w:sz w:val="24"/>
        </w:rPr>
        <w:t>exam</w:t>
      </w:r>
      <w:r w:rsidR="0061722E" w:rsidRPr="003026E9">
        <w:rPr>
          <w:rFonts w:asciiTheme="minorHAnsi" w:hAnsiTheme="minorHAnsi"/>
          <w:sz w:val="24"/>
        </w:rPr>
        <w:t xml:space="preserve"> </w:t>
      </w:r>
      <w:r w:rsidR="007E6303" w:rsidRPr="003026E9">
        <w:rPr>
          <w:rFonts w:asciiTheme="minorHAnsi" w:hAnsiTheme="minorHAnsi"/>
          <w:sz w:val="24"/>
        </w:rPr>
        <w:t xml:space="preserve">code </w:t>
      </w:r>
      <w:r w:rsidR="007E6303" w:rsidRPr="00CE49E6">
        <w:rPr>
          <w:rFonts w:asciiTheme="minorHAnsi" w:hAnsiTheme="minorHAnsi"/>
          <w:sz w:val="24"/>
        </w:rPr>
        <w:t>(UC</w:t>
      </w:r>
      <w:r w:rsidR="0061722E" w:rsidRPr="00CE49E6">
        <w:rPr>
          <w:rFonts w:asciiTheme="minorHAnsi" w:hAnsiTheme="minorHAnsi"/>
          <w:sz w:val="24"/>
        </w:rPr>
        <w:t>E</w:t>
      </w:r>
      <w:r w:rsidR="007E6303" w:rsidRPr="00CE49E6">
        <w:rPr>
          <w:rFonts w:asciiTheme="minorHAnsi" w:hAnsiTheme="minorHAnsi"/>
          <w:sz w:val="24"/>
        </w:rPr>
        <w:t>C)</w:t>
      </w:r>
      <w:r w:rsidR="007E6303" w:rsidRPr="003026E9">
        <w:rPr>
          <w:rFonts w:asciiTheme="minorHAnsi" w:hAnsiTheme="minorHAnsi"/>
          <w:sz w:val="24"/>
        </w:rPr>
        <w:t xml:space="preserve"> to each candidate on a </w:t>
      </w:r>
      <w:r w:rsidR="0010399A" w:rsidRPr="003026E9">
        <w:rPr>
          <w:rFonts w:asciiTheme="minorHAnsi" w:hAnsiTheme="minorHAnsi"/>
          <w:sz w:val="24"/>
        </w:rPr>
        <w:t xml:space="preserve">small sheet of paper/sticky note. </w:t>
      </w:r>
    </w:p>
    <w:p w14:paraId="004F0282" w14:textId="77777777" w:rsidR="0010399A" w:rsidRPr="004958E1" w:rsidRDefault="0010399A" w:rsidP="001434E9">
      <w:pPr>
        <w:pStyle w:val="ListParagraph"/>
        <w:numPr>
          <w:ilvl w:val="1"/>
          <w:numId w:val="16"/>
        </w:numPr>
        <w:ind w:left="1080"/>
        <w:rPr>
          <w:rFonts w:asciiTheme="minorHAnsi" w:hAnsiTheme="minorHAnsi"/>
          <w:sz w:val="24"/>
        </w:rPr>
      </w:pPr>
      <w:r w:rsidRPr="004958E1">
        <w:rPr>
          <w:rFonts w:asciiTheme="minorHAnsi" w:hAnsiTheme="minorHAnsi"/>
          <w:sz w:val="24"/>
        </w:rPr>
        <w:t xml:space="preserve">Do not deliver a unique exam code unless the candidate has signed the </w:t>
      </w:r>
      <w:r>
        <w:rPr>
          <w:rFonts w:asciiTheme="minorHAnsi" w:hAnsiTheme="minorHAnsi"/>
          <w:sz w:val="24"/>
        </w:rPr>
        <w:t>sign-in</w:t>
      </w:r>
      <w:r w:rsidRPr="004958E1">
        <w:rPr>
          <w:rFonts w:asciiTheme="minorHAnsi" w:hAnsiTheme="minorHAnsi"/>
          <w:sz w:val="24"/>
        </w:rPr>
        <w:t xml:space="preserve"> form. </w:t>
      </w:r>
    </w:p>
    <w:p w14:paraId="721FEADF" w14:textId="77777777" w:rsidR="0010399A" w:rsidRPr="004958E1" w:rsidRDefault="0010399A" w:rsidP="001434E9">
      <w:pPr>
        <w:pStyle w:val="ListParagraph"/>
        <w:numPr>
          <w:ilvl w:val="1"/>
          <w:numId w:val="16"/>
        </w:numPr>
        <w:ind w:left="1080"/>
        <w:rPr>
          <w:rFonts w:asciiTheme="minorHAnsi" w:hAnsiTheme="minorHAnsi"/>
          <w:sz w:val="24"/>
        </w:rPr>
      </w:pPr>
      <w:r w:rsidRPr="004958E1">
        <w:rPr>
          <w:rFonts w:asciiTheme="minorHAnsi" w:hAnsiTheme="minorHAnsi"/>
          <w:sz w:val="24"/>
        </w:rPr>
        <w:t>Candidates are not allowed to input codes until after the proctor briefing script is read.</w:t>
      </w:r>
    </w:p>
    <w:p w14:paraId="7D3CFA00" w14:textId="77777777" w:rsidR="00876BF7" w:rsidRDefault="00876BF7" w:rsidP="001434E9">
      <w:pPr>
        <w:pStyle w:val="ListParagraph"/>
        <w:numPr>
          <w:ilvl w:val="0"/>
          <w:numId w:val="25"/>
        </w:numPr>
        <w:rPr>
          <w:rFonts w:asciiTheme="minorHAnsi" w:hAnsiTheme="minorHAnsi"/>
          <w:sz w:val="24"/>
        </w:rPr>
      </w:pPr>
      <w:r>
        <w:rPr>
          <w:rFonts w:asciiTheme="minorHAnsi" w:hAnsiTheme="minorHAnsi"/>
          <w:sz w:val="24"/>
        </w:rPr>
        <w:t>Paper and pencil testing:</w:t>
      </w:r>
    </w:p>
    <w:p w14:paraId="274FC6D1" w14:textId="599073C7" w:rsidR="00876BF7" w:rsidRDefault="00876BF7" w:rsidP="001434E9">
      <w:pPr>
        <w:pStyle w:val="ListParagraph"/>
        <w:numPr>
          <w:ilvl w:val="1"/>
          <w:numId w:val="25"/>
        </w:numPr>
        <w:ind w:left="1080"/>
        <w:rPr>
          <w:rFonts w:asciiTheme="minorHAnsi" w:hAnsiTheme="minorHAnsi"/>
          <w:sz w:val="24"/>
        </w:rPr>
      </w:pPr>
      <w:r>
        <w:rPr>
          <w:rFonts w:asciiTheme="minorHAnsi" w:hAnsiTheme="minorHAnsi"/>
          <w:sz w:val="24"/>
        </w:rPr>
        <w:t xml:space="preserve">Give each candidate their </w:t>
      </w:r>
      <w:r w:rsidR="00F53450">
        <w:rPr>
          <w:rFonts w:asciiTheme="minorHAnsi" w:hAnsiTheme="minorHAnsi"/>
          <w:sz w:val="24"/>
        </w:rPr>
        <w:t>answer form</w:t>
      </w:r>
      <w:r>
        <w:rPr>
          <w:rFonts w:asciiTheme="minorHAnsi" w:hAnsiTheme="minorHAnsi"/>
          <w:sz w:val="24"/>
        </w:rPr>
        <w:t xml:space="preserve"> and booklet. </w:t>
      </w:r>
    </w:p>
    <w:p w14:paraId="3A8AFA4C" w14:textId="5A8CC8CA" w:rsidR="00876BF7" w:rsidRDefault="0010399A" w:rsidP="001434E9">
      <w:pPr>
        <w:pStyle w:val="ListParagraph"/>
        <w:numPr>
          <w:ilvl w:val="1"/>
          <w:numId w:val="25"/>
        </w:numPr>
        <w:ind w:left="1080"/>
        <w:rPr>
          <w:rFonts w:asciiTheme="minorHAnsi" w:hAnsiTheme="minorHAnsi"/>
          <w:sz w:val="24"/>
        </w:rPr>
      </w:pPr>
      <w:r>
        <w:rPr>
          <w:rFonts w:asciiTheme="minorHAnsi" w:hAnsiTheme="minorHAnsi"/>
          <w:sz w:val="24"/>
        </w:rPr>
        <w:t>Re</w:t>
      </w:r>
      <w:r w:rsidR="00876BF7">
        <w:rPr>
          <w:rFonts w:asciiTheme="minorHAnsi" w:hAnsiTheme="minorHAnsi"/>
          <w:sz w:val="24"/>
        </w:rPr>
        <w:t xml:space="preserve">cord </w:t>
      </w:r>
      <w:r>
        <w:rPr>
          <w:rFonts w:asciiTheme="minorHAnsi" w:hAnsiTheme="minorHAnsi"/>
          <w:sz w:val="24"/>
        </w:rPr>
        <w:t xml:space="preserve">each individual’s </w:t>
      </w:r>
      <w:r w:rsidR="00876BF7">
        <w:rPr>
          <w:rFonts w:asciiTheme="minorHAnsi" w:hAnsiTheme="minorHAnsi"/>
          <w:sz w:val="24"/>
        </w:rPr>
        <w:t>test booklet number on the sign-in form.</w:t>
      </w:r>
    </w:p>
    <w:p w14:paraId="00B0FC32" w14:textId="161AB21E" w:rsidR="00876BF7" w:rsidRPr="003026E9" w:rsidRDefault="00876BF7" w:rsidP="001434E9">
      <w:pPr>
        <w:pStyle w:val="ListParagraph"/>
        <w:numPr>
          <w:ilvl w:val="1"/>
          <w:numId w:val="25"/>
        </w:numPr>
        <w:ind w:left="1080"/>
        <w:rPr>
          <w:rFonts w:asciiTheme="minorHAnsi" w:hAnsiTheme="minorHAnsi"/>
          <w:sz w:val="24"/>
        </w:rPr>
      </w:pPr>
      <w:r>
        <w:rPr>
          <w:rFonts w:asciiTheme="minorHAnsi" w:hAnsiTheme="minorHAnsi"/>
          <w:sz w:val="24"/>
        </w:rPr>
        <w:t xml:space="preserve">Inform candidates they are not allowed to mark in, alter, rip, or damage their test booklets. </w:t>
      </w:r>
      <w:r w:rsidR="00F53450">
        <w:rPr>
          <w:rFonts w:asciiTheme="minorHAnsi" w:hAnsiTheme="minorHAnsi"/>
          <w:sz w:val="24"/>
        </w:rPr>
        <w:t>Answer form</w:t>
      </w:r>
      <w:r>
        <w:rPr>
          <w:rFonts w:asciiTheme="minorHAnsi" w:hAnsiTheme="minorHAnsi"/>
          <w:sz w:val="24"/>
        </w:rPr>
        <w:t xml:space="preserve">s are not to be bent or marked anywhere except for the designated areas; altered forms will become invalid. </w:t>
      </w:r>
    </w:p>
    <w:p w14:paraId="20C7C1B0" w14:textId="65FFC6FF" w:rsidR="00876BF7" w:rsidRDefault="00876BF7" w:rsidP="001434E9">
      <w:pPr>
        <w:pStyle w:val="ListParagraph"/>
        <w:numPr>
          <w:ilvl w:val="0"/>
          <w:numId w:val="25"/>
        </w:numPr>
        <w:rPr>
          <w:rFonts w:asciiTheme="minorHAnsi" w:hAnsiTheme="minorHAnsi"/>
          <w:sz w:val="24"/>
        </w:rPr>
      </w:pPr>
      <w:r>
        <w:rPr>
          <w:rFonts w:asciiTheme="minorHAnsi" w:hAnsiTheme="minorHAnsi"/>
          <w:sz w:val="24"/>
        </w:rPr>
        <w:t>After confirming candidate identity and U.S. citizenship (and</w:t>
      </w:r>
      <w:r w:rsidR="0010399A">
        <w:rPr>
          <w:rFonts w:asciiTheme="minorHAnsi" w:hAnsiTheme="minorHAnsi"/>
          <w:sz w:val="24"/>
        </w:rPr>
        <w:t>,</w:t>
      </w:r>
      <w:r>
        <w:rPr>
          <w:rFonts w:asciiTheme="minorHAnsi" w:hAnsiTheme="minorHAnsi"/>
          <w:sz w:val="24"/>
        </w:rPr>
        <w:t xml:space="preserve"> </w:t>
      </w:r>
      <w:r w:rsidR="0010399A">
        <w:rPr>
          <w:rFonts w:asciiTheme="minorHAnsi" w:hAnsiTheme="minorHAnsi"/>
          <w:sz w:val="24"/>
        </w:rPr>
        <w:t xml:space="preserve">for online testing, delivering their UCEC; </w:t>
      </w:r>
      <w:r>
        <w:rPr>
          <w:rFonts w:asciiTheme="minorHAnsi" w:hAnsiTheme="minorHAnsi"/>
          <w:sz w:val="24"/>
        </w:rPr>
        <w:t xml:space="preserve">for paper and pencil testing, </w:t>
      </w:r>
      <w:r w:rsidR="0010399A">
        <w:rPr>
          <w:rFonts w:asciiTheme="minorHAnsi" w:hAnsiTheme="minorHAnsi"/>
          <w:sz w:val="24"/>
        </w:rPr>
        <w:t>writing the candidate’s</w:t>
      </w:r>
      <w:r>
        <w:rPr>
          <w:rFonts w:asciiTheme="minorHAnsi" w:hAnsiTheme="minorHAnsi"/>
          <w:sz w:val="24"/>
        </w:rPr>
        <w:t xml:space="preserve"> booklet </w:t>
      </w:r>
      <w:r>
        <w:rPr>
          <w:rFonts w:asciiTheme="minorHAnsi" w:hAnsiTheme="minorHAnsi"/>
          <w:sz w:val="24"/>
        </w:rPr>
        <w:lastRenderedPageBreak/>
        <w:t>number on the sign-in sheet), initial the final column of the sign-in sheet, indicating the candidate is cleared to test.</w:t>
      </w:r>
    </w:p>
    <w:p w14:paraId="7CAAA5D7" w14:textId="2DEC1120" w:rsidR="007E6303" w:rsidRPr="003026E9" w:rsidRDefault="007E6303" w:rsidP="001434E9">
      <w:pPr>
        <w:pStyle w:val="ListParagraph"/>
        <w:numPr>
          <w:ilvl w:val="0"/>
          <w:numId w:val="16"/>
        </w:numPr>
        <w:rPr>
          <w:rFonts w:asciiTheme="minorHAnsi" w:hAnsiTheme="minorHAnsi"/>
          <w:sz w:val="24"/>
        </w:rPr>
      </w:pPr>
      <w:r w:rsidRPr="003026E9">
        <w:rPr>
          <w:rFonts w:asciiTheme="minorHAnsi" w:hAnsiTheme="minorHAnsi"/>
          <w:sz w:val="24"/>
        </w:rPr>
        <w:t xml:space="preserve">Deliver </w:t>
      </w:r>
      <w:hyperlink w:anchor="_Appendix_G:_Proctor_6" w:history="1">
        <w:r w:rsidR="00F97665" w:rsidRPr="00F97665">
          <w:rPr>
            <w:rStyle w:val="Hyperlink"/>
            <w:rFonts w:asciiTheme="minorHAnsi" w:hAnsiTheme="minorHAnsi"/>
            <w:sz w:val="24"/>
          </w:rPr>
          <w:t>Proctor Briefing Script</w:t>
        </w:r>
      </w:hyperlink>
      <w:r w:rsidR="00F97665">
        <w:rPr>
          <w:rFonts w:asciiTheme="minorHAnsi" w:hAnsiTheme="minorHAnsi"/>
          <w:sz w:val="24"/>
        </w:rPr>
        <w:t>.</w:t>
      </w:r>
    </w:p>
    <w:p w14:paraId="39A91215" w14:textId="3B4CB262" w:rsidR="007E6303" w:rsidRPr="003026E9" w:rsidRDefault="007E6303" w:rsidP="001434E9">
      <w:pPr>
        <w:pStyle w:val="ListParagraph"/>
        <w:numPr>
          <w:ilvl w:val="0"/>
          <w:numId w:val="16"/>
        </w:numPr>
        <w:rPr>
          <w:rFonts w:asciiTheme="minorHAnsi" w:hAnsiTheme="minorHAnsi"/>
          <w:sz w:val="24"/>
        </w:rPr>
      </w:pPr>
      <w:r w:rsidRPr="003026E9">
        <w:rPr>
          <w:rFonts w:asciiTheme="minorHAnsi" w:hAnsiTheme="minorHAnsi"/>
          <w:sz w:val="24"/>
        </w:rPr>
        <w:t>Instruct candidates to log into test</w:t>
      </w:r>
      <w:r w:rsidR="00EE5379">
        <w:rPr>
          <w:rFonts w:asciiTheme="minorHAnsi" w:hAnsiTheme="minorHAnsi"/>
          <w:sz w:val="24"/>
        </w:rPr>
        <w:t xml:space="preserve"> (for online testing)</w:t>
      </w:r>
      <w:r w:rsidR="00F97665">
        <w:rPr>
          <w:rFonts w:asciiTheme="minorHAnsi" w:hAnsiTheme="minorHAnsi"/>
          <w:sz w:val="24"/>
        </w:rPr>
        <w:t>/open their test booklets (for paper-and-pencil testing)</w:t>
      </w:r>
      <w:r w:rsidR="00EE5379">
        <w:rPr>
          <w:rFonts w:asciiTheme="minorHAnsi" w:hAnsiTheme="minorHAnsi"/>
          <w:sz w:val="24"/>
        </w:rPr>
        <w:t xml:space="preserve"> and begin</w:t>
      </w:r>
      <w:r w:rsidRPr="003026E9">
        <w:rPr>
          <w:rFonts w:asciiTheme="minorHAnsi" w:hAnsiTheme="minorHAnsi"/>
          <w:sz w:val="24"/>
        </w:rPr>
        <w:t>.</w:t>
      </w:r>
    </w:p>
    <w:p w14:paraId="2627758A" w14:textId="7AEF4D65" w:rsidR="007E6303" w:rsidRDefault="007E6303" w:rsidP="001434E9">
      <w:pPr>
        <w:pStyle w:val="ListParagraph"/>
        <w:numPr>
          <w:ilvl w:val="0"/>
          <w:numId w:val="16"/>
        </w:numPr>
        <w:rPr>
          <w:rFonts w:asciiTheme="minorHAnsi" w:hAnsiTheme="minorHAnsi"/>
          <w:sz w:val="24"/>
        </w:rPr>
      </w:pPr>
      <w:r w:rsidRPr="003026E9">
        <w:rPr>
          <w:rFonts w:asciiTheme="minorHAnsi" w:hAnsiTheme="minorHAnsi"/>
          <w:sz w:val="24"/>
        </w:rPr>
        <w:t>Monitor candidates continuously throughout the testing period. Periodically walk around the testing center to ensure a smooth testing process.</w:t>
      </w:r>
      <w:r w:rsidR="002E60D9" w:rsidRPr="003026E9">
        <w:rPr>
          <w:rFonts w:asciiTheme="minorHAnsi" w:hAnsiTheme="minorHAnsi"/>
          <w:sz w:val="24"/>
        </w:rPr>
        <w:t xml:space="preserve"> Address any unethical behavior following direction from the </w:t>
      </w:r>
      <w:r w:rsidR="002E60D9" w:rsidRPr="00CE49E6">
        <w:rPr>
          <w:rFonts w:asciiTheme="minorHAnsi" w:hAnsiTheme="minorHAnsi"/>
          <w:sz w:val="24"/>
        </w:rPr>
        <w:t xml:space="preserve">IFPC </w:t>
      </w:r>
      <w:r w:rsidR="001F306B">
        <w:rPr>
          <w:rFonts w:asciiTheme="minorHAnsi" w:hAnsiTheme="minorHAnsi"/>
          <w:sz w:val="24"/>
        </w:rPr>
        <w:t>d</w:t>
      </w:r>
      <w:r w:rsidR="002E60D9" w:rsidRPr="00CE49E6">
        <w:rPr>
          <w:rFonts w:asciiTheme="minorHAnsi" w:hAnsiTheme="minorHAnsi"/>
          <w:sz w:val="24"/>
        </w:rPr>
        <w:t>iscipline policy</w:t>
      </w:r>
      <w:r w:rsidR="001F306B">
        <w:rPr>
          <w:rFonts w:asciiTheme="minorHAnsi" w:hAnsiTheme="minorHAnsi"/>
          <w:sz w:val="24"/>
        </w:rPr>
        <w:t xml:space="preserve"> (see p. 12)</w:t>
      </w:r>
      <w:r w:rsidR="002E60D9" w:rsidRPr="003026E9">
        <w:rPr>
          <w:rFonts w:asciiTheme="minorHAnsi" w:hAnsiTheme="minorHAnsi"/>
          <w:sz w:val="24"/>
        </w:rPr>
        <w:t>.</w:t>
      </w:r>
      <w:r w:rsidR="007F3C63">
        <w:rPr>
          <w:rFonts w:asciiTheme="minorHAnsi" w:hAnsiTheme="minorHAnsi"/>
          <w:sz w:val="24"/>
        </w:rPr>
        <w:t xml:space="preserve"> </w:t>
      </w:r>
    </w:p>
    <w:p w14:paraId="52D4F4AA" w14:textId="77777777" w:rsidR="00D730E9" w:rsidRDefault="00D730E9" w:rsidP="001434E9">
      <w:pPr>
        <w:pStyle w:val="ListParagraph"/>
        <w:numPr>
          <w:ilvl w:val="0"/>
          <w:numId w:val="16"/>
        </w:numPr>
        <w:rPr>
          <w:rFonts w:asciiTheme="minorHAnsi" w:hAnsiTheme="minorHAnsi"/>
          <w:sz w:val="24"/>
        </w:rPr>
      </w:pPr>
      <w:r>
        <w:rPr>
          <w:rFonts w:asciiTheme="minorHAnsi" w:hAnsiTheme="minorHAnsi"/>
          <w:sz w:val="24"/>
        </w:rPr>
        <w:t>Monitor the room for any incidents that can be recorded on the Incident form</w:t>
      </w:r>
      <w:r w:rsidR="00EE7AB4">
        <w:rPr>
          <w:rFonts w:asciiTheme="minorHAnsi" w:hAnsiTheme="minorHAnsi"/>
          <w:sz w:val="24"/>
        </w:rPr>
        <w:t>. Incidents include test booklet alterations, room disturbance</w:t>
      </w:r>
      <w:r w:rsidR="00A176B3">
        <w:rPr>
          <w:rFonts w:asciiTheme="minorHAnsi" w:hAnsiTheme="minorHAnsi"/>
          <w:sz w:val="24"/>
        </w:rPr>
        <w:t>s</w:t>
      </w:r>
      <w:r w:rsidR="00EE7AB4">
        <w:rPr>
          <w:rFonts w:asciiTheme="minorHAnsi" w:hAnsiTheme="minorHAnsi"/>
          <w:sz w:val="24"/>
        </w:rPr>
        <w:t xml:space="preserve">, </w:t>
      </w:r>
      <w:r w:rsidR="00A176B3">
        <w:rPr>
          <w:rFonts w:asciiTheme="minorHAnsi" w:hAnsiTheme="minorHAnsi"/>
          <w:sz w:val="24"/>
        </w:rPr>
        <w:t>etc.</w:t>
      </w:r>
    </w:p>
    <w:p w14:paraId="4EBB0D2D" w14:textId="78F9FFD3" w:rsidR="00A91634" w:rsidRPr="003026E9" w:rsidRDefault="00EE5379" w:rsidP="001434E9">
      <w:pPr>
        <w:pStyle w:val="ListParagraph"/>
        <w:numPr>
          <w:ilvl w:val="0"/>
          <w:numId w:val="16"/>
        </w:numPr>
        <w:rPr>
          <w:rFonts w:asciiTheme="minorHAnsi" w:hAnsiTheme="minorHAnsi"/>
          <w:sz w:val="24"/>
        </w:rPr>
      </w:pPr>
      <w:r>
        <w:rPr>
          <w:rFonts w:asciiTheme="minorHAnsi" w:hAnsiTheme="minorHAnsi"/>
          <w:sz w:val="24"/>
        </w:rPr>
        <w:t>Paper and pencil testing: Exam</w:t>
      </w:r>
      <w:r w:rsidR="00A91634">
        <w:rPr>
          <w:rFonts w:asciiTheme="minorHAnsi" w:hAnsiTheme="minorHAnsi"/>
          <w:sz w:val="24"/>
        </w:rPr>
        <w:t xml:space="preserve"> booklets must be returned and inspected for alterations following candidate completion.</w:t>
      </w:r>
      <w:r w:rsidR="007F3C63">
        <w:rPr>
          <w:rFonts w:asciiTheme="minorHAnsi" w:hAnsiTheme="minorHAnsi"/>
          <w:sz w:val="24"/>
        </w:rPr>
        <w:t xml:space="preserve"> Post</w:t>
      </w:r>
      <w:r>
        <w:rPr>
          <w:rFonts w:asciiTheme="minorHAnsi" w:hAnsiTheme="minorHAnsi"/>
          <w:sz w:val="24"/>
        </w:rPr>
        <w:t>-</w:t>
      </w:r>
      <w:r w:rsidR="007F3C63">
        <w:rPr>
          <w:rFonts w:asciiTheme="minorHAnsi" w:hAnsiTheme="minorHAnsi"/>
          <w:sz w:val="24"/>
        </w:rPr>
        <w:t xml:space="preserve">exam inspection </w:t>
      </w:r>
      <w:r>
        <w:rPr>
          <w:rFonts w:asciiTheme="minorHAnsi" w:hAnsiTheme="minorHAnsi"/>
          <w:sz w:val="24"/>
        </w:rPr>
        <w:t xml:space="preserve">issues </w:t>
      </w:r>
      <w:r w:rsidR="007F3C63">
        <w:rPr>
          <w:rFonts w:asciiTheme="minorHAnsi" w:hAnsiTheme="minorHAnsi"/>
          <w:sz w:val="24"/>
        </w:rPr>
        <w:t xml:space="preserve">must be recorded on </w:t>
      </w:r>
      <w:r w:rsidR="00AF0B1C">
        <w:rPr>
          <w:rFonts w:asciiTheme="minorHAnsi" w:hAnsiTheme="minorHAnsi"/>
          <w:sz w:val="24"/>
        </w:rPr>
        <w:t xml:space="preserve">an </w:t>
      </w:r>
      <w:hyperlink w:anchor="_Appendix_K:_Incident_1" w:history="1">
        <w:r w:rsidR="00AF0B1C" w:rsidRPr="00F97665">
          <w:rPr>
            <w:rStyle w:val="Hyperlink"/>
            <w:rFonts w:asciiTheme="minorHAnsi" w:hAnsiTheme="minorHAnsi"/>
            <w:sz w:val="24"/>
          </w:rPr>
          <w:t>Incident Report</w:t>
        </w:r>
      </w:hyperlink>
      <w:r w:rsidR="009E5FC7">
        <w:rPr>
          <w:rFonts w:asciiTheme="minorHAnsi" w:hAnsiTheme="minorHAnsi"/>
          <w:sz w:val="24"/>
        </w:rPr>
        <w:t xml:space="preserve"> form</w:t>
      </w:r>
      <w:r w:rsidR="00AF0B1C">
        <w:rPr>
          <w:rFonts w:asciiTheme="minorHAnsi" w:hAnsiTheme="minorHAnsi"/>
          <w:sz w:val="24"/>
        </w:rPr>
        <w:t xml:space="preserve">. The booklet must be removed from inventory and returned to the CPMO with the Incident Report. The removal of a booklet will be recorded on </w:t>
      </w:r>
      <w:r w:rsidR="007F3C63">
        <w:rPr>
          <w:rFonts w:asciiTheme="minorHAnsi" w:hAnsiTheme="minorHAnsi"/>
          <w:sz w:val="24"/>
        </w:rPr>
        <w:t xml:space="preserve">the </w:t>
      </w:r>
      <w:hyperlink w:anchor="_Appendix_H:_Exam_1" w:history="1">
        <w:r w:rsidR="00F53450">
          <w:rPr>
            <w:rStyle w:val="Hyperlink"/>
            <w:rFonts w:asciiTheme="minorHAnsi" w:hAnsiTheme="minorHAnsi"/>
            <w:sz w:val="24"/>
          </w:rPr>
          <w:t xml:space="preserve">Exam </w:t>
        </w:r>
        <w:r w:rsidR="007F3C63" w:rsidRPr="00F97665">
          <w:rPr>
            <w:rStyle w:val="Hyperlink"/>
            <w:rFonts w:asciiTheme="minorHAnsi" w:hAnsiTheme="minorHAnsi"/>
            <w:sz w:val="24"/>
          </w:rPr>
          <w:t>Booklet Inventory</w:t>
        </w:r>
      </w:hyperlink>
      <w:r w:rsidR="007F3C63">
        <w:rPr>
          <w:rFonts w:asciiTheme="minorHAnsi" w:hAnsiTheme="minorHAnsi"/>
          <w:sz w:val="24"/>
        </w:rPr>
        <w:t xml:space="preserve"> for</w:t>
      </w:r>
      <w:r w:rsidR="00F97665">
        <w:rPr>
          <w:rFonts w:asciiTheme="minorHAnsi" w:hAnsiTheme="minorHAnsi"/>
          <w:sz w:val="24"/>
        </w:rPr>
        <w:t>m.</w:t>
      </w:r>
      <w:r w:rsidR="007F3C63">
        <w:rPr>
          <w:rFonts w:asciiTheme="minorHAnsi" w:hAnsiTheme="minorHAnsi"/>
          <w:sz w:val="24"/>
        </w:rPr>
        <w:t xml:space="preserve"> </w:t>
      </w:r>
    </w:p>
    <w:p w14:paraId="78F55501" w14:textId="00A7DED0" w:rsidR="00EE5379" w:rsidRDefault="00EE5379" w:rsidP="001434E9">
      <w:pPr>
        <w:pStyle w:val="ListParagraph"/>
        <w:numPr>
          <w:ilvl w:val="0"/>
          <w:numId w:val="16"/>
        </w:numPr>
        <w:rPr>
          <w:rFonts w:asciiTheme="minorHAnsi" w:hAnsiTheme="minorHAnsi"/>
          <w:sz w:val="24"/>
        </w:rPr>
      </w:pPr>
      <w:r>
        <w:rPr>
          <w:rFonts w:asciiTheme="minorHAnsi" w:hAnsiTheme="minorHAnsi"/>
          <w:sz w:val="24"/>
        </w:rPr>
        <w:t xml:space="preserve">Online testing: </w:t>
      </w:r>
      <w:r w:rsidR="007E6303" w:rsidRPr="003026E9">
        <w:rPr>
          <w:rFonts w:asciiTheme="minorHAnsi" w:hAnsiTheme="minorHAnsi"/>
          <w:sz w:val="24"/>
        </w:rPr>
        <w:t>Upon test completion, collect candidates</w:t>
      </w:r>
      <w:r w:rsidR="009E5FC7">
        <w:rPr>
          <w:rFonts w:asciiTheme="minorHAnsi" w:hAnsiTheme="minorHAnsi"/>
          <w:sz w:val="24"/>
        </w:rPr>
        <w:t>’</w:t>
      </w:r>
      <w:r w:rsidR="007E6303" w:rsidRPr="003026E9">
        <w:rPr>
          <w:rFonts w:asciiTheme="minorHAnsi" w:hAnsiTheme="minorHAnsi"/>
          <w:sz w:val="24"/>
        </w:rPr>
        <w:t xml:space="preserve"> paper or sticky note </w:t>
      </w:r>
      <w:r w:rsidR="001A6729" w:rsidRPr="003026E9">
        <w:rPr>
          <w:rFonts w:asciiTheme="minorHAnsi" w:hAnsiTheme="minorHAnsi"/>
          <w:sz w:val="24"/>
        </w:rPr>
        <w:t xml:space="preserve">with the </w:t>
      </w:r>
      <w:r w:rsidR="007E6303" w:rsidRPr="003026E9">
        <w:rPr>
          <w:rFonts w:asciiTheme="minorHAnsi" w:hAnsiTheme="minorHAnsi"/>
          <w:sz w:val="24"/>
        </w:rPr>
        <w:t>UC</w:t>
      </w:r>
      <w:r w:rsidR="00A62BE4">
        <w:rPr>
          <w:rFonts w:asciiTheme="minorHAnsi" w:hAnsiTheme="minorHAnsi"/>
          <w:sz w:val="24"/>
        </w:rPr>
        <w:t>E</w:t>
      </w:r>
      <w:r w:rsidR="007E6303" w:rsidRPr="003026E9">
        <w:rPr>
          <w:rFonts w:asciiTheme="minorHAnsi" w:hAnsiTheme="minorHAnsi"/>
          <w:sz w:val="24"/>
        </w:rPr>
        <w:t>C</w:t>
      </w:r>
      <w:r>
        <w:rPr>
          <w:rFonts w:asciiTheme="minorHAnsi" w:hAnsiTheme="minorHAnsi"/>
          <w:sz w:val="24"/>
        </w:rPr>
        <w:t>.</w:t>
      </w:r>
    </w:p>
    <w:p w14:paraId="76CB0983" w14:textId="77777777" w:rsidR="00A176B3" w:rsidRPr="00A91634" w:rsidRDefault="00EE5379" w:rsidP="001434E9">
      <w:pPr>
        <w:pStyle w:val="ListParagraph"/>
        <w:numPr>
          <w:ilvl w:val="0"/>
          <w:numId w:val="16"/>
        </w:numPr>
        <w:spacing w:after="240"/>
        <w:rPr>
          <w:rFonts w:asciiTheme="minorHAnsi" w:hAnsiTheme="minorHAnsi"/>
          <w:sz w:val="24"/>
        </w:rPr>
      </w:pPr>
      <w:r>
        <w:rPr>
          <w:rFonts w:asciiTheme="minorHAnsi" w:hAnsiTheme="minorHAnsi"/>
          <w:sz w:val="24"/>
        </w:rPr>
        <w:t>I</w:t>
      </w:r>
      <w:r w:rsidR="007E6303" w:rsidRPr="003026E9">
        <w:rPr>
          <w:rFonts w:asciiTheme="minorHAnsi" w:hAnsiTheme="minorHAnsi"/>
          <w:sz w:val="24"/>
        </w:rPr>
        <w:t xml:space="preserve">nform candidates that once they leave the room, they will not be able to reenter. </w:t>
      </w:r>
    </w:p>
    <w:p w14:paraId="3334E797" w14:textId="77777777" w:rsidR="00422977" w:rsidRDefault="00422977" w:rsidP="00422977">
      <w:pPr>
        <w:pStyle w:val="Heading2"/>
      </w:pPr>
      <w:bookmarkStart w:id="107" w:name="_Toc489624322"/>
      <w:bookmarkStart w:id="108" w:name="_Toc491770731"/>
      <w:bookmarkStart w:id="109" w:name="_Toc485282797"/>
      <w:bookmarkStart w:id="110" w:name="_Toc485725948"/>
      <w:r>
        <w:t>Prior to Each Exam Session</w:t>
      </w:r>
      <w:bookmarkEnd w:id="107"/>
      <w:bookmarkEnd w:id="108"/>
    </w:p>
    <w:p w14:paraId="0FA55909" w14:textId="77777777" w:rsidR="00422977" w:rsidRPr="00FD3335" w:rsidRDefault="00422977" w:rsidP="00422977">
      <w:pPr>
        <w:pStyle w:val="Heading3"/>
      </w:pPr>
      <w:bookmarkStart w:id="111" w:name="_Toc489624323"/>
      <w:bookmarkStart w:id="112" w:name="_Toc491770732"/>
      <w:r w:rsidRPr="00FD3335">
        <w:t>Scheduling Exams</w:t>
      </w:r>
      <w:bookmarkEnd w:id="111"/>
      <w:bookmarkEnd w:id="112"/>
    </w:p>
    <w:p w14:paraId="55556531" w14:textId="77777777" w:rsidR="00422977" w:rsidRDefault="00422977" w:rsidP="00422977">
      <w:r>
        <w:t>CPOCs are requested to contact the CPMO at least five (5) working days in advance for exam scheduling. Required information includes the specific date, time, and location for exam administration and the number of expected exam participants. The CPMO will respond within two working days to confirm receipt of the schedule.</w:t>
      </w:r>
    </w:p>
    <w:p w14:paraId="19A02D6D" w14:textId="77777777" w:rsidR="00E07C5C" w:rsidRDefault="00E07C5C" w:rsidP="00422977">
      <w:pPr>
        <w:pStyle w:val="Heading3"/>
      </w:pPr>
      <w:bookmarkStart w:id="113" w:name="_Toc485282780"/>
      <w:bookmarkStart w:id="114" w:name="_Toc485725931"/>
      <w:bookmarkStart w:id="115" w:name="_Toc485983889"/>
      <w:bookmarkStart w:id="116" w:name="_Toc485985752"/>
    </w:p>
    <w:p w14:paraId="4817E81C" w14:textId="77777777" w:rsidR="00422977" w:rsidRPr="00FD3335" w:rsidRDefault="00422977" w:rsidP="00422977">
      <w:pPr>
        <w:pStyle w:val="Heading3"/>
      </w:pPr>
      <w:bookmarkStart w:id="117" w:name="_Toc489624324"/>
      <w:bookmarkStart w:id="118" w:name="_Toc491770733"/>
      <w:r w:rsidRPr="00FD3335">
        <w:t>Candidate Communication</w:t>
      </w:r>
      <w:bookmarkEnd w:id="113"/>
      <w:bookmarkEnd w:id="114"/>
      <w:bookmarkEnd w:id="115"/>
      <w:bookmarkEnd w:id="116"/>
      <w:r>
        <w:t>/Registration</w:t>
      </w:r>
      <w:bookmarkEnd w:id="117"/>
      <w:bookmarkEnd w:id="118"/>
    </w:p>
    <w:p w14:paraId="583055CF" w14:textId="1139D771" w:rsidR="00422977" w:rsidRDefault="00422977" w:rsidP="00422977">
      <w:r>
        <w:t xml:space="preserve">CPOCs will inform interested candidates about exam date, time, and location. They will </w:t>
      </w:r>
      <w:r w:rsidR="00E07C5C">
        <w:t>provide</w:t>
      </w:r>
      <w:r>
        <w:t xml:space="preserve"> candidates </w:t>
      </w:r>
      <w:r w:rsidR="00E07C5C">
        <w:t>with</w:t>
      </w:r>
      <w:r>
        <w:t xml:space="preserve"> the Candidate Handbook and FAQs to help them prepare for the </w:t>
      </w:r>
      <w:r w:rsidRPr="006B5C3D">
        <w:t>exam.</w:t>
      </w:r>
      <w:r>
        <w:t xml:space="preserve"> The CPMO will provide </w:t>
      </w:r>
      <w:r w:rsidRPr="006B5C3D">
        <w:t>communications templates for CPOC use.</w:t>
      </w:r>
      <w:r>
        <w:t xml:space="preserve"> </w:t>
      </w:r>
    </w:p>
    <w:p w14:paraId="5158C5A8" w14:textId="77777777" w:rsidR="00422977" w:rsidRDefault="00422977" w:rsidP="00422977"/>
    <w:p w14:paraId="55A3A79B" w14:textId="77777777" w:rsidR="00422977" w:rsidRDefault="00422977" w:rsidP="00422977">
      <w:bookmarkStart w:id="119" w:name="_Candidate_Registration"/>
      <w:bookmarkEnd w:id="119"/>
      <w:r>
        <w:t xml:space="preserve">CPOCs will communicate the need for candidates to register for the IFPC exam at </w:t>
      </w:r>
      <w:hyperlink r:id="rId23" w:history="1">
        <w:r w:rsidRPr="00444C6D">
          <w:rPr>
            <w:rStyle w:val="Hyperlink"/>
          </w:rPr>
          <w:t>https://gsx.learningbuilder.com</w:t>
        </w:r>
      </w:hyperlink>
      <w:r>
        <w:t xml:space="preserve"> at least three working days prior to each exam session. </w:t>
      </w:r>
    </w:p>
    <w:p w14:paraId="0261BC87" w14:textId="77777777" w:rsidR="00422977" w:rsidRDefault="00422977" w:rsidP="00422977"/>
    <w:p w14:paraId="7A8A4B00" w14:textId="77777777" w:rsidR="00422977" w:rsidRDefault="00422977" w:rsidP="00422977">
      <w:r>
        <w:t>The registration process will require demographic information from each candidate and the location at which they will take the exam. When signing in, it is recommended that candidates use their p</w:t>
      </w:r>
      <w:r w:rsidRPr="006B5C3D">
        <w:t xml:space="preserve">ersonal </w:t>
      </w:r>
      <w:r>
        <w:t>e</w:t>
      </w:r>
      <w:r w:rsidRPr="006B5C3D">
        <w:t xml:space="preserve">mail </w:t>
      </w:r>
      <w:r>
        <w:t>a</w:t>
      </w:r>
      <w:r w:rsidRPr="006B5C3D">
        <w:t>ddress</w:t>
      </w:r>
      <w:r>
        <w:t>.</w:t>
      </w:r>
      <w:r w:rsidRPr="006B5C3D">
        <w:t xml:space="preserve"> </w:t>
      </w:r>
      <w:r>
        <w:t>T</w:t>
      </w:r>
      <w:r w:rsidRPr="006B5C3D">
        <w:t>his will allow candidate</w:t>
      </w:r>
      <w:r>
        <w:t>s</w:t>
      </w:r>
      <w:r w:rsidRPr="006B5C3D">
        <w:t xml:space="preserve"> to maintain access to their certification information despite changes in duty station or status </w:t>
      </w:r>
      <w:r>
        <w:t>(</w:t>
      </w:r>
      <w:r w:rsidRPr="006B5C3D">
        <w:t>e.g., a military person who switches to become a civilian</w:t>
      </w:r>
      <w:r>
        <w:t>).</w:t>
      </w:r>
    </w:p>
    <w:p w14:paraId="266C358A" w14:textId="77777777" w:rsidR="00422977" w:rsidRPr="006B5C3D" w:rsidRDefault="00422977" w:rsidP="00422977"/>
    <w:p w14:paraId="204EC753" w14:textId="77777777" w:rsidR="00422977" w:rsidRDefault="00422977" w:rsidP="00422977">
      <w:r>
        <w:t>CPOCs must inform candidates of the requirement to provide proof of U.S. citizenship on the day of the test as only U.S. citizens are allowed to participate in the IFPC program. To prove U.S. citizenship, candidates should provide a U.S. passport, or a birth certificate and government-</w:t>
      </w:r>
      <w:r>
        <w:lastRenderedPageBreak/>
        <w:t>issued photo ID. Acceptable government-issued photo IDs include: driver’s license (MN and MO licenses are not accepted), military ID card, or another ID card issued by a federal, state, or local government agency (must contain a photograph or information such as name, date of birth, gender, height, eye color, and address).</w:t>
      </w:r>
    </w:p>
    <w:p w14:paraId="09418CFA" w14:textId="77777777" w:rsidR="00422977" w:rsidRDefault="00422977" w:rsidP="00422977"/>
    <w:p w14:paraId="32CA13C9" w14:textId="77777777" w:rsidR="00422977" w:rsidRPr="00FD3335" w:rsidRDefault="00422977" w:rsidP="00422977">
      <w:pPr>
        <w:pStyle w:val="Heading3"/>
      </w:pPr>
      <w:bookmarkStart w:id="120" w:name="_Toc489624325"/>
      <w:bookmarkStart w:id="121" w:name="_Toc491770734"/>
      <w:r w:rsidRPr="00FD3335">
        <w:t>Provide Qualified Proctors for Each Exam Session</w:t>
      </w:r>
      <w:bookmarkEnd w:id="120"/>
      <w:bookmarkEnd w:id="121"/>
    </w:p>
    <w:p w14:paraId="0D65CC02" w14:textId="77777777" w:rsidR="00422977" w:rsidRDefault="00422977" w:rsidP="00422977">
      <w:r>
        <w:t xml:space="preserve">CPOCS will inform the CPMO of the qualified proctors assigned to each exam session. </w:t>
      </w:r>
    </w:p>
    <w:p w14:paraId="15500EDE" w14:textId="77777777" w:rsidR="00422977" w:rsidRDefault="00422977" w:rsidP="00422977">
      <w:pPr>
        <w:rPr>
          <w:lang w:eastAsia="ja-JP"/>
        </w:rPr>
      </w:pPr>
    </w:p>
    <w:p w14:paraId="3B571F95" w14:textId="77777777" w:rsidR="00422977" w:rsidRDefault="00422977" w:rsidP="00422977">
      <w:pPr>
        <w:rPr>
          <w:lang w:eastAsia="ja-JP"/>
        </w:rPr>
      </w:pPr>
      <w:r>
        <w:rPr>
          <w:lang w:eastAsia="ja-JP"/>
        </w:rPr>
        <w:t xml:space="preserve">Once the CPMO sends the sign-in sheet (with the </w:t>
      </w:r>
      <w:r w:rsidRPr="003D41BE">
        <w:rPr>
          <w:rFonts w:cstheme="minorHAnsi"/>
          <w:lang w:eastAsia="ja-JP"/>
        </w:rPr>
        <w:t>UC</w:t>
      </w:r>
      <w:r w:rsidRPr="00D505B6">
        <w:rPr>
          <w:rStyle w:val="Hyperlink"/>
          <w:rFonts w:cstheme="minorHAnsi"/>
          <w:color w:val="000000" w:themeColor="text1"/>
          <w:u w:val="none"/>
          <w:lang w:eastAsia="ja-JP"/>
        </w:rPr>
        <w:t>E</w:t>
      </w:r>
      <w:r w:rsidRPr="003D41BE">
        <w:rPr>
          <w:rFonts w:cstheme="minorHAnsi"/>
          <w:lang w:eastAsia="ja-JP"/>
        </w:rPr>
        <w:t>C</w:t>
      </w:r>
      <w:r>
        <w:rPr>
          <w:lang w:eastAsia="ja-JP"/>
        </w:rPr>
        <w:t>s included for online testing or with User IDs for paper and pencil testing), the CPOC will deliver the file to the proctor for use for candidate sign-in.</w:t>
      </w:r>
    </w:p>
    <w:p w14:paraId="01390D6E" w14:textId="77777777" w:rsidR="00705CD4" w:rsidRDefault="00705CD4" w:rsidP="00422977">
      <w:pPr>
        <w:rPr>
          <w:lang w:eastAsia="ja-JP"/>
        </w:rPr>
      </w:pPr>
    </w:p>
    <w:p w14:paraId="04C4ED9C" w14:textId="11DC3971" w:rsidR="00705CD4" w:rsidRDefault="00705CD4" w:rsidP="00705CD4">
      <w:pPr>
        <w:pStyle w:val="Heading3"/>
        <w:rPr>
          <w:lang w:eastAsia="ja-JP"/>
        </w:rPr>
      </w:pPr>
      <w:bookmarkStart w:id="122" w:name="_Toc491770735"/>
      <w:r>
        <w:rPr>
          <w:lang w:eastAsia="ja-JP"/>
        </w:rPr>
        <w:t>Provide Testing Materials (for Paper and Pencil exams)</w:t>
      </w:r>
      <w:bookmarkEnd w:id="122"/>
    </w:p>
    <w:p w14:paraId="3A92A486" w14:textId="761E7BB9" w:rsidR="00422977" w:rsidRDefault="00705CD4" w:rsidP="00422977">
      <w:pPr>
        <w:rPr>
          <w:lang w:eastAsia="ja-JP"/>
        </w:rPr>
      </w:pPr>
      <w:r>
        <w:rPr>
          <w:lang w:eastAsia="ja-JP"/>
        </w:rPr>
        <w:t xml:space="preserve">CPOCs will ensure an adequate number of exam booklets are available for paper and pencil testing, and will print (NOT copy) the correct number of answer forms. The CPOC will also copy the correct number of Non-Disclosure Agreements </w:t>
      </w:r>
      <w:r w:rsidR="000B1F88">
        <w:rPr>
          <w:lang w:eastAsia="ja-JP"/>
        </w:rPr>
        <w:t xml:space="preserve">(Appendix L) </w:t>
      </w:r>
      <w:r>
        <w:rPr>
          <w:lang w:eastAsia="ja-JP"/>
        </w:rPr>
        <w:t xml:space="preserve">and Terms and Conditions forms </w:t>
      </w:r>
      <w:r w:rsidR="000B1F88">
        <w:rPr>
          <w:lang w:eastAsia="ja-JP"/>
        </w:rPr>
        <w:t xml:space="preserve">(Appendix M) </w:t>
      </w:r>
      <w:r>
        <w:rPr>
          <w:lang w:eastAsia="ja-JP"/>
        </w:rPr>
        <w:t>for use by test candidates. These will be provided to the session proctor(s) along with two manila envelopes that will be used to store the completed answer forms, NDAs and Terms and Conditions forms following the test, along with copies of those same materials.</w:t>
      </w:r>
    </w:p>
    <w:p w14:paraId="49ADBE5F" w14:textId="77777777" w:rsidR="00705CD4" w:rsidRPr="00E74259" w:rsidRDefault="00705CD4" w:rsidP="00422977">
      <w:pPr>
        <w:rPr>
          <w:lang w:eastAsia="ja-JP"/>
        </w:rPr>
      </w:pPr>
    </w:p>
    <w:p w14:paraId="6638D40F" w14:textId="77777777" w:rsidR="00A569E8" w:rsidRPr="00A569E8" w:rsidRDefault="00A569E8" w:rsidP="00422977">
      <w:pPr>
        <w:pStyle w:val="Heading2"/>
      </w:pPr>
      <w:bookmarkStart w:id="123" w:name="_Toc489624326"/>
      <w:bookmarkStart w:id="124" w:name="_Toc491770736"/>
      <w:r w:rsidRPr="00A569E8">
        <w:t xml:space="preserve">Post </w:t>
      </w:r>
      <w:bookmarkEnd w:id="109"/>
      <w:bookmarkEnd w:id="110"/>
      <w:r w:rsidRPr="00A569E8">
        <w:t>Exam</w:t>
      </w:r>
      <w:bookmarkEnd w:id="123"/>
      <w:bookmarkEnd w:id="124"/>
    </w:p>
    <w:p w14:paraId="2D2C2BD3" w14:textId="61196DBD" w:rsidR="00AF44F9" w:rsidRDefault="00A569E8" w:rsidP="006B5C3D">
      <w:r>
        <w:t xml:space="preserve">Following the completion of the exam administration, </w:t>
      </w:r>
      <w:r w:rsidR="00C01303">
        <w:t>proctors</w:t>
      </w:r>
      <w:r>
        <w:t xml:space="preserve"> will </w:t>
      </w:r>
      <w:r w:rsidR="00735FF2">
        <w:t>provide the following items to the CPOC</w:t>
      </w:r>
      <w:r w:rsidR="00AF44F9">
        <w:t>:</w:t>
      </w:r>
    </w:p>
    <w:p w14:paraId="245074B2" w14:textId="77777777" w:rsidR="00735FF2" w:rsidRDefault="00735FF2" w:rsidP="006B5C3D"/>
    <w:p w14:paraId="3D99A256" w14:textId="49F596A2" w:rsidR="00735FF2" w:rsidRDefault="00735FF2" w:rsidP="006B5C3D">
      <w:r>
        <w:t>All testing sessions:</w:t>
      </w:r>
    </w:p>
    <w:p w14:paraId="129A1878" w14:textId="6077D6F5" w:rsidR="00AF44F9" w:rsidRPr="003026E9" w:rsidRDefault="00AF44F9" w:rsidP="001434E9">
      <w:pPr>
        <w:pStyle w:val="ListParagraph"/>
        <w:numPr>
          <w:ilvl w:val="0"/>
          <w:numId w:val="20"/>
        </w:numPr>
        <w:rPr>
          <w:rFonts w:asciiTheme="minorHAnsi" w:hAnsiTheme="minorHAnsi"/>
          <w:sz w:val="24"/>
        </w:rPr>
      </w:pPr>
      <w:r w:rsidRPr="003026E9">
        <w:rPr>
          <w:rFonts w:asciiTheme="minorHAnsi" w:hAnsiTheme="minorHAnsi"/>
          <w:sz w:val="24"/>
        </w:rPr>
        <w:t xml:space="preserve">The </w:t>
      </w:r>
      <w:r w:rsidR="00A569E8" w:rsidRPr="003026E9">
        <w:rPr>
          <w:rFonts w:asciiTheme="minorHAnsi" w:hAnsiTheme="minorHAnsi"/>
          <w:sz w:val="24"/>
        </w:rPr>
        <w:t xml:space="preserve">completed </w:t>
      </w:r>
      <w:r w:rsidRPr="003026E9">
        <w:rPr>
          <w:rFonts w:asciiTheme="minorHAnsi" w:hAnsiTheme="minorHAnsi"/>
          <w:sz w:val="24"/>
        </w:rPr>
        <w:t>sign-in</w:t>
      </w:r>
      <w:r w:rsidR="00A569E8" w:rsidRPr="003026E9">
        <w:rPr>
          <w:rFonts w:asciiTheme="minorHAnsi" w:hAnsiTheme="minorHAnsi"/>
          <w:sz w:val="24"/>
        </w:rPr>
        <w:t xml:space="preserve"> form. </w:t>
      </w:r>
      <w:r w:rsidRPr="003026E9">
        <w:rPr>
          <w:rFonts w:asciiTheme="minorHAnsi" w:hAnsiTheme="minorHAnsi"/>
          <w:sz w:val="24"/>
        </w:rPr>
        <w:t>Proctors will e</w:t>
      </w:r>
      <w:r w:rsidR="00A569E8" w:rsidRPr="003026E9">
        <w:rPr>
          <w:rFonts w:asciiTheme="minorHAnsi" w:hAnsiTheme="minorHAnsi"/>
          <w:sz w:val="24"/>
        </w:rPr>
        <w:t xml:space="preserve">nsure the </w:t>
      </w:r>
      <w:r w:rsidR="005651E2">
        <w:rPr>
          <w:rFonts w:asciiTheme="minorHAnsi" w:hAnsiTheme="minorHAnsi"/>
          <w:sz w:val="24"/>
        </w:rPr>
        <w:t>sign-in</w:t>
      </w:r>
      <w:r w:rsidR="005651E2" w:rsidRPr="003026E9">
        <w:rPr>
          <w:rFonts w:asciiTheme="minorHAnsi" w:hAnsiTheme="minorHAnsi"/>
          <w:sz w:val="24"/>
        </w:rPr>
        <w:t xml:space="preserve"> </w:t>
      </w:r>
      <w:r w:rsidRPr="003026E9">
        <w:rPr>
          <w:rFonts w:asciiTheme="minorHAnsi" w:hAnsiTheme="minorHAnsi"/>
          <w:sz w:val="24"/>
        </w:rPr>
        <w:t>form wa</w:t>
      </w:r>
      <w:r w:rsidR="00A569E8" w:rsidRPr="003026E9">
        <w:rPr>
          <w:rFonts w:asciiTheme="minorHAnsi" w:hAnsiTheme="minorHAnsi"/>
          <w:sz w:val="24"/>
        </w:rPr>
        <w:t xml:space="preserve">s </w:t>
      </w:r>
      <w:r w:rsidR="00735FF2">
        <w:rPr>
          <w:rFonts w:asciiTheme="minorHAnsi" w:hAnsiTheme="minorHAnsi"/>
          <w:sz w:val="24"/>
        </w:rPr>
        <w:t>completed and</w:t>
      </w:r>
      <w:r w:rsidR="00A569E8" w:rsidRPr="003026E9">
        <w:rPr>
          <w:rFonts w:asciiTheme="minorHAnsi" w:hAnsiTheme="minorHAnsi"/>
          <w:sz w:val="24"/>
        </w:rPr>
        <w:t xml:space="preserve"> the proctor has initialed </w:t>
      </w:r>
      <w:r w:rsidR="00735FF2">
        <w:rPr>
          <w:rFonts w:asciiTheme="minorHAnsi" w:hAnsiTheme="minorHAnsi"/>
          <w:sz w:val="24"/>
        </w:rPr>
        <w:t>in the final column</w:t>
      </w:r>
      <w:r w:rsidR="00A569E8" w:rsidRPr="003026E9">
        <w:rPr>
          <w:rFonts w:asciiTheme="minorHAnsi" w:hAnsiTheme="minorHAnsi"/>
          <w:sz w:val="24"/>
        </w:rPr>
        <w:t xml:space="preserve">. </w:t>
      </w:r>
    </w:p>
    <w:p w14:paraId="3CA96CC4" w14:textId="06461B16" w:rsidR="00A569E8" w:rsidRDefault="00AF44F9" w:rsidP="001434E9">
      <w:pPr>
        <w:pStyle w:val="ListParagraph"/>
        <w:numPr>
          <w:ilvl w:val="0"/>
          <w:numId w:val="20"/>
        </w:numPr>
        <w:rPr>
          <w:rFonts w:asciiTheme="minorHAnsi" w:hAnsiTheme="minorHAnsi"/>
          <w:sz w:val="24"/>
        </w:rPr>
      </w:pPr>
      <w:r w:rsidRPr="003026E9">
        <w:rPr>
          <w:rFonts w:asciiTheme="minorHAnsi" w:hAnsiTheme="minorHAnsi"/>
          <w:sz w:val="24"/>
        </w:rPr>
        <w:t xml:space="preserve">The </w:t>
      </w:r>
      <w:r w:rsidR="00416C79">
        <w:rPr>
          <w:rFonts w:asciiTheme="minorHAnsi" w:hAnsiTheme="minorHAnsi"/>
          <w:sz w:val="24"/>
        </w:rPr>
        <w:t xml:space="preserve">completed </w:t>
      </w:r>
      <w:r w:rsidR="0066087A">
        <w:rPr>
          <w:rFonts w:asciiTheme="minorHAnsi" w:hAnsiTheme="minorHAnsi"/>
          <w:sz w:val="24"/>
        </w:rPr>
        <w:t xml:space="preserve">Proctor </w:t>
      </w:r>
      <w:r w:rsidRPr="003026E9">
        <w:rPr>
          <w:rFonts w:asciiTheme="minorHAnsi" w:hAnsiTheme="minorHAnsi"/>
          <w:sz w:val="24"/>
        </w:rPr>
        <w:t xml:space="preserve">checklist </w:t>
      </w:r>
      <w:r w:rsidR="0066087A">
        <w:rPr>
          <w:rFonts w:asciiTheme="minorHAnsi" w:hAnsiTheme="minorHAnsi"/>
          <w:sz w:val="24"/>
        </w:rPr>
        <w:t>(</w:t>
      </w:r>
      <w:hyperlink w:anchor="_Appendix_I:_Proctor" w:history="1">
        <w:r w:rsidRPr="00DF6CFC">
          <w:rPr>
            <w:rStyle w:val="Hyperlink"/>
            <w:rFonts w:asciiTheme="minorHAnsi" w:hAnsiTheme="minorHAnsi" w:cstheme="minorHAnsi"/>
            <w:sz w:val="24"/>
          </w:rPr>
          <w:t xml:space="preserve">Appendix </w:t>
        </w:r>
        <w:r w:rsidR="006B3F9C" w:rsidRPr="00DF6CFC">
          <w:rPr>
            <w:rStyle w:val="Hyperlink"/>
            <w:rFonts w:asciiTheme="minorHAnsi" w:hAnsiTheme="minorHAnsi" w:cstheme="minorHAnsi"/>
            <w:sz w:val="24"/>
          </w:rPr>
          <w:t>I</w:t>
        </w:r>
      </w:hyperlink>
      <w:r w:rsidR="00856FE3">
        <w:rPr>
          <w:rFonts w:asciiTheme="minorHAnsi" w:hAnsiTheme="minorHAnsi" w:cstheme="minorHAnsi"/>
          <w:sz w:val="24"/>
        </w:rPr>
        <w:t xml:space="preserve"> for computer</w:t>
      </w:r>
      <w:r w:rsidR="00DF6CFC">
        <w:rPr>
          <w:rFonts w:asciiTheme="minorHAnsi" w:hAnsiTheme="minorHAnsi" w:cstheme="minorHAnsi"/>
          <w:sz w:val="24"/>
        </w:rPr>
        <w:t xml:space="preserve"> testing</w:t>
      </w:r>
      <w:r w:rsidR="00EE5379">
        <w:rPr>
          <w:rFonts w:asciiTheme="minorHAnsi" w:hAnsiTheme="minorHAnsi" w:cstheme="minorHAnsi"/>
          <w:sz w:val="24"/>
        </w:rPr>
        <w:t xml:space="preserve">; </w:t>
      </w:r>
      <w:hyperlink w:anchor="_Appendix_J:_Proctor_1" w:history="1">
        <w:r w:rsidR="00F53450" w:rsidRPr="00F53450">
          <w:rPr>
            <w:rStyle w:val="Hyperlink"/>
            <w:rFonts w:asciiTheme="minorHAnsi" w:hAnsiTheme="minorHAnsi"/>
            <w:sz w:val="24"/>
          </w:rPr>
          <w:t>Appendix J</w:t>
        </w:r>
      </w:hyperlink>
      <w:r w:rsidR="00856FE3">
        <w:rPr>
          <w:rFonts w:asciiTheme="minorHAnsi" w:hAnsiTheme="minorHAnsi"/>
          <w:sz w:val="24"/>
        </w:rPr>
        <w:t xml:space="preserve"> for </w:t>
      </w:r>
      <w:r w:rsidR="00DF6CFC">
        <w:rPr>
          <w:rFonts w:asciiTheme="minorHAnsi" w:hAnsiTheme="minorHAnsi"/>
          <w:sz w:val="24"/>
        </w:rPr>
        <w:t>p</w:t>
      </w:r>
      <w:r w:rsidR="00856FE3">
        <w:rPr>
          <w:rFonts w:asciiTheme="minorHAnsi" w:hAnsiTheme="minorHAnsi"/>
          <w:sz w:val="24"/>
        </w:rPr>
        <w:t xml:space="preserve">aper and </w:t>
      </w:r>
      <w:r w:rsidR="00DF6CFC">
        <w:rPr>
          <w:rFonts w:asciiTheme="minorHAnsi" w:hAnsiTheme="minorHAnsi"/>
          <w:sz w:val="24"/>
        </w:rPr>
        <w:t>p</w:t>
      </w:r>
      <w:r w:rsidR="00856FE3">
        <w:rPr>
          <w:rFonts w:asciiTheme="minorHAnsi" w:hAnsiTheme="minorHAnsi"/>
          <w:sz w:val="24"/>
        </w:rPr>
        <w:t>encil</w:t>
      </w:r>
      <w:r w:rsidR="00DF6CFC">
        <w:rPr>
          <w:rFonts w:asciiTheme="minorHAnsi" w:hAnsiTheme="minorHAnsi"/>
          <w:sz w:val="24"/>
        </w:rPr>
        <w:t xml:space="preserve"> testing</w:t>
      </w:r>
      <w:r w:rsidR="00856FE3">
        <w:rPr>
          <w:rFonts w:asciiTheme="minorHAnsi" w:hAnsiTheme="minorHAnsi"/>
          <w:sz w:val="24"/>
        </w:rPr>
        <w:t>)</w:t>
      </w:r>
      <w:r w:rsidRPr="003026E9">
        <w:rPr>
          <w:rFonts w:asciiTheme="minorHAnsi" w:hAnsiTheme="minorHAnsi"/>
          <w:sz w:val="24"/>
        </w:rPr>
        <w:t xml:space="preserve"> that details their tasks for the day prior to the exam</w:t>
      </w:r>
      <w:r w:rsidR="006B3F9C">
        <w:rPr>
          <w:rFonts w:asciiTheme="minorHAnsi" w:hAnsiTheme="minorHAnsi"/>
          <w:sz w:val="24"/>
        </w:rPr>
        <w:t>,</w:t>
      </w:r>
      <w:r w:rsidRPr="003026E9">
        <w:rPr>
          <w:rFonts w:asciiTheme="minorHAnsi" w:hAnsiTheme="minorHAnsi"/>
          <w:sz w:val="24"/>
        </w:rPr>
        <w:t xml:space="preserve"> the day of the exam</w:t>
      </w:r>
      <w:r w:rsidR="006B3F9C">
        <w:rPr>
          <w:rFonts w:asciiTheme="minorHAnsi" w:hAnsiTheme="minorHAnsi"/>
          <w:sz w:val="24"/>
        </w:rPr>
        <w:t>, and post exam</w:t>
      </w:r>
      <w:r w:rsidRPr="003026E9">
        <w:rPr>
          <w:rFonts w:asciiTheme="minorHAnsi" w:hAnsiTheme="minorHAnsi"/>
          <w:sz w:val="24"/>
        </w:rPr>
        <w:t>.</w:t>
      </w:r>
    </w:p>
    <w:p w14:paraId="4ABE6562" w14:textId="4A216BF0" w:rsidR="005F7A22" w:rsidRDefault="005F7A22" w:rsidP="001434E9">
      <w:pPr>
        <w:pStyle w:val="ListParagraph"/>
        <w:numPr>
          <w:ilvl w:val="0"/>
          <w:numId w:val="20"/>
        </w:numPr>
        <w:rPr>
          <w:rFonts w:asciiTheme="minorHAnsi" w:hAnsiTheme="minorHAnsi"/>
          <w:sz w:val="24"/>
        </w:rPr>
      </w:pPr>
      <w:r>
        <w:rPr>
          <w:rFonts w:asciiTheme="minorHAnsi" w:hAnsiTheme="minorHAnsi"/>
          <w:sz w:val="24"/>
        </w:rPr>
        <w:t xml:space="preserve">The </w:t>
      </w:r>
      <w:hyperlink w:anchor="_Appendix_J:_Incident_2" w:history="1">
        <w:r w:rsidRPr="0066087A">
          <w:rPr>
            <w:rStyle w:val="Hyperlink"/>
            <w:rFonts w:asciiTheme="minorHAnsi" w:hAnsiTheme="minorHAnsi"/>
            <w:sz w:val="24"/>
          </w:rPr>
          <w:t xml:space="preserve">Incident </w:t>
        </w:r>
        <w:r w:rsidR="005651E2" w:rsidRPr="0066087A">
          <w:rPr>
            <w:rStyle w:val="Hyperlink"/>
            <w:rFonts w:asciiTheme="minorHAnsi" w:hAnsiTheme="minorHAnsi"/>
            <w:sz w:val="24"/>
          </w:rPr>
          <w:t>Report</w:t>
        </w:r>
      </w:hyperlink>
      <w:r w:rsidR="005651E2">
        <w:rPr>
          <w:rFonts w:asciiTheme="minorHAnsi" w:hAnsiTheme="minorHAnsi"/>
          <w:sz w:val="24"/>
        </w:rPr>
        <w:t xml:space="preserve"> </w:t>
      </w:r>
      <w:r>
        <w:rPr>
          <w:rFonts w:asciiTheme="minorHAnsi" w:hAnsiTheme="minorHAnsi"/>
          <w:sz w:val="24"/>
        </w:rPr>
        <w:t>form for any unethical behavior noted during the testing session</w:t>
      </w:r>
      <w:r w:rsidR="007E6A5A">
        <w:rPr>
          <w:rFonts w:asciiTheme="minorHAnsi" w:hAnsiTheme="minorHAnsi"/>
          <w:sz w:val="24"/>
        </w:rPr>
        <w:t>.</w:t>
      </w:r>
    </w:p>
    <w:p w14:paraId="24801E5D" w14:textId="39CF0426" w:rsidR="005F7A22" w:rsidRPr="005F7A22" w:rsidRDefault="00735FF2" w:rsidP="0066087A">
      <w:r>
        <w:t>P</w:t>
      </w:r>
      <w:r w:rsidR="005F7A22">
        <w:t>aper and pencil testing sessions</w:t>
      </w:r>
      <w:r>
        <w:t xml:space="preserve"> only</w:t>
      </w:r>
      <w:r w:rsidR="009245C2">
        <w:t>:</w:t>
      </w:r>
    </w:p>
    <w:p w14:paraId="6219A26F" w14:textId="77777777" w:rsidR="005F7A22" w:rsidRDefault="005F7A22" w:rsidP="001434E9">
      <w:pPr>
        <w:pStyle w:val="ListParagraph"/>
        <w:numPr>
          <w:ilvl w:val="0"/>
          <w:numId w:val="20"/>
        </w:numPr>
        <w:rPr>
          <w:rFonts w:asciiTheme="minorHAnsi" w:hAnsiTheme="minorHAnsi"/>
          <w:sz w:val="24"/>
        </w:rPr>
      </w:pPr>
      <w:r>
        <w:rPr>
          <w:rFonts w:asciiTheme="minorHAnsi" w:hAnsiTheme="minorHAnsi"/>
          <w:sz w:val="24"/>
        </w:rPr>
        <w:t xml:space="preserve">A signed and sealed manila envelope containing the original exam answer forms. </w:t>
      </w:r>
    </w:p>
    <w:p w14:paraId="0C797590" w14:textId="77777777" w:rsidR="005F7A22" w:rsidRDefault="005F7A22" w:rsidP="001434E9">
      <w:pPr>
        <w:pStyle w:val="ListParagraph"/>
        <w:numPr>
          <w:ilvl w:val="0"/>
          <w:numId w:val="20"/>
        </w:numPr>
        <w:rPr>
          <w:rFonts w:asciiTheme="minorHAnsi" w:hAnsiTheme="minorHAnsi"/>
          <w:sz w:val="24"/>
        </w:rPr>
      </w:pPr>
      <w:r>
        <w:rPr>
          <w:rFonts w:asciiTheme="minorHAnsi" w:hAnsiTheme="minorHAnsi"/>
          <w:sz w:val="24"/>
        </w:rPr>
        <w:t>A signed and sealed manila envelope containing COPIES of the original exam answer forms. The Proctor will make these copies following the end of the exam session.</w:t>
      </w:r>
    </w:p>
    <w:p w14:paraId="2A9FC4BE" w14:textId="77777777" w:rsidR="005F7A22" w:rsidRDefault="005F7A22" w:rsidP="001434E9">
      <w:pPr>
        <w:pStyle w:val="ListParagraph"/>
        <w:numPr>
          <w:ilvl w:val="0"/>
          <w:numId w:val="20"/>
        </w:numPr>
        <w:rPr>
          <w:rFonts w:asciiTheme="minorHAnsi" w:hAnsiTheme="minorHAnsi"/>
          <w:sz w:val="24"/>
        </w:rPr>
      </w:pPr>
      <w:r>
        <w:rPr>
          <w:rFonts w:asciiTheme="minorHAnsi" w:hAnsiTheme="minorHAnsi"/>
          <w:sz w:val="24"/>
        </w:rPr>
        <w:t>All exam booklets, placed in numerical order to ensure there are none missing.</w:t>
      </w:r>
    </w:p>
    <w:p w14:paraId="55C4604B" w14:textId="77777777" w:rsidR="00735FF2" w:rsidRDefault="0066087A" w:rsidP="001434E9">
      <w:pPr>
        <w:pStyle w:val="ListParagraph"/>
        <w:numPr>
          <w:ilvl w:val="0"/>
          <w:numId w:val="20"/>
        </w:numPr>
        <w:rPr>
          <w:rFonts w:asciiTheme="minorHAnsi" w:hAnsiTheme="minorHAnsi"/>
          <w:sz w:val="24"/>
        </w:rPr>
      </w:pPr>
      <w:r>
        <w:rPr>
          <w:rFonts w:asciiTheme="minorHAnsi" w:hAnsiTheme="minorHAnsi"/>
          <w:sz w:val="24"/>
        </w:rPr>
        <w:t>The Exam Booklet Inventory form.</w:t>
      </w:r>
      <w:r w:rsidR="00735FF2" w:rsidRPr="00735FF2">
        <w:rPr>
          <w:rFonts w:asciiTheme="minorHAnsi" w:hAnsiTheme="minorHAnsi"/>
          <w:sz w:val="24"/>
        </w:rPr>
        <w:t xml:space="preserve"> </w:t>
      </w:r>
    </w:p>
    <w:p w14:paraId="64688146" w14:textId="69AF010C" w:rsidR="0066087A" w:rsidRDefault="00735FF2" w:rsidP="001434E9">
      <w:pPr>
        <w:pStyle w:val="ListParagraph"/>
        <w:numPr>
          <w:ilvl w:val="0"/>
          <w:numId w:val="20"/>
        </w:numPr>
        <w:rPr>
          <w:rFonts w:asciiTheme="minorHAnsi" w:hAnsiTheme="minorHAnsi"/>
          <w:sz w:val="24"/>
        </w:rPr>
      </w:pPr>
      <w:r w:rsidRPr="005F7A22">
        <w:rPr>
          <w:rFonts w:asciiTheme="minorHAnsi" w:hAnsiTheme="minorHAnsi"/>
          <w:sz w:val="24"/>
        </w:rPr>
        <w:t xml:space="preserve">The Incident </w:t>
      </w:r>
      <w:r>
        <w:rPr>
          <w:rFonts w:asciiTheme="minorHAnsi" w:hAnsiTheme="minorHAnsi"/>
          <w:sz w:val="24"/>
        </w:rPr>
        <w:t xml:space="preserve">Report </w:t>
      </w:r>
      <w:r w:rsidRPr="005F7A22">
        <w:rPr>
          <w:rFonts w:asciiTheme="minorHAnsi" w:hAnsiTheme="minorHAnsi"/>
          <w:sz w:val="24"/>
        </w:rPr>
        <w:t>form for any exam booklet issues, such as missing or damaged booklets.</w:t>
      </w:r>
    </w:p>
    <w:p w14:paraId="3EE313B0" w14:textId="77777777" w:rsidR="00A569E8" w:rsidRDefault="00A569E8" w:rsidP="00704C9D">
      <w:pPr>
        <w:pStyle w:val="Heading3"/>
      </w:pPr>
      <w:bookmarkStart w:id="125" w:name="_Discipline"/>
      <w:bookmarkStart w:id="126" w:name="_Toc485282798"/>
      <w:bookmarkStart w:id="127" w:name="_Toc485725949"/>
      <w:bookmarkStart w:id="128" w:name="_Toc485983896"/>
      <w:bookmarkStart w:id="129" w:name="_Toc485985759"/>
      <w:bookmarkStart w:id="130" w:name="_Toc489624327"/>
      <w:bookmarkStart w:id="131" w:name="_Toc491770737"/>
      <w:bookmarkEnd w:id="125"/>
      <w:r>
        <w:t>Discipline</w:t>
      </w:r>
      <w:bookmarkEnd w:id="126"/>
      <w:bookmarkEnd w:id="127"/>
      <w:bookmarkEnd w:id="128"/>
      <w:bookmarkEnd w:id="129"/>
      <w:bookmarkEnd w:id="130"/>
      <w:bookmarkEnd w:id="131"/>
    </w:p>
    <w:p w14:paraId="28771311" w14:textId="4BAD83DF" w:rsidR="00A569E8" w:rsidRDefault="00A569E8" w:rsidP="006B5C3D">
      <w:r>
        <w:t xml:space="preserve">Proctors are responsible for documenting any form of unethical behavior in the exam environment. If a candidate is thought to be involved in any of the behavior detailed below, </w:t>
      </w:r>
      <w:r w:rsidR="005F7A22">
        <w:t xml:space="preserve">the </w:t>
      </w:r>
      <w:r>
        <w:lastRenderedPageBreak/>
        <w:t>proctor must complete and submit a</w:t>
      </w:r>
      <w:r w:rsidR="00CF779B">
        <w:t>n</w:t>
      </w:r>
      <w:r>
        <w:t xml:space="preserve"> </w:t>
      </w:r>
      <w:hyperlink w:anchor="_Appendix_K:_Incident" w:history="1">
        <w:r w:rsidRPr="0066087A">
          <w:rPr>
            <w:rStyle w:val="Hyperlink"/>
          </w:rPr>
          <w:t>Incident Report</w:t>
        </w:r>
      </w:hyperlink>
      <w:r w:rsidR="00FF31A5">
        <w:t xml:space="preserve"> immediately following the </w:t>
      </w:r>
      <w:r w:rsidR="00AB5F8A">
        <w:t>exam period</w:t>
      </w:r>
      <w:r w:rsidR="00FF31A5">
        <w:t>. Candidates involved in the incident will be informed in private about the perceived incident</w:t>
      </w:r>
      <w:r w:rsidR="00082E60">
        <w:t xml:space="preserve"> after they have completed their exam</w:t>
      </w:r>
      <w:r>
        <w:t>. Any candidate thought to have participated in unethical or unprofessional behavior may</w:t>
      </w:r>
      <w:r w:rsidR="00AF44F9">
        <w:t xml:space="preserve"> have their certification invalidated</w:t>
      </w:r>
      <w:r>
        <w:t>. Grounds for the IFPC disciplinary action include, but are not limited to</w:t>
      </w:r>
      <w:r w:rsidR="00AD5148">
        <w:t>,</w:t>
      </w:r>
      <w:r>
        <w:t xml:space="preserve"> the following:</w:t>
      </w:r>
    </w:p>
    <w:p w14:paraId="7B233BA1" w14:textId="77777777" w:rsidR="00A569E8" w:rsidRPr="003026E9" w:rsidRDefault="00A569E8" w:rsidP="001434E9">
      <w:pPr>
        <w:pStyle w:val="ListParagraph"/>
        <w:numPr>
          <w:ilvl w:val="0"/>
          <w:numId w:val="7"/>
        </w:numPr>
        <w:rPr>
          <w:rFonts w:asciiTheme="minorHAnsi" w:hAnsiTheme="minorHAnsi"/>
          <w:sz w:val="24"/>
        </w:rPr>
      </w:pPr>
      <w:r w:rsidRPr="003026E9">
        <w:rPr>
          <w:rFonts w:asciiTheme="minorHAnsi" w:hAnsiTheme="minorHAnsi"/>
          <w:sz w:val="24"/>
        </w:rPr>
        <w:t>Falsifying information</w:t>
      </w:r>
      <w:r w:rsidR="00AF44F9" w:rsidRPr="003026E9">
        <w:rPr>
          <w:rFonts w:asciiTheme="minorHAnsi" w:hAnsiTheme="minorHAnsi"/>
          <w:sz w:val="24"/>
        </w:rPr>
        <w:t xml:space="preserve"> </w:t>
      </w:r>
      <w:r w:rsidR="00CF779B">
        <w:rPr>
          <w:rFonts w:asciiTheme="minorHAnsi" w:hAnsiTheme="minorHAnsi"/>
          <w:sz w:val="24"/>
        </w:rPr>
        <w:t>during</w:t>
      </w:r>
      <w:r w:rsidR="00AF44F9" w:rsidRPr="003026E9">
        <w:rPr>
          <w:rFonts w:asciiTheme="minorHAnsi" w:hAnsiTheme="minorHAnsi"/>
          <w:sz w:val="24"/>
        </w:rPr>
        <w:t xml:space="preserve"> registration</w:t>
      </w:r>
      <w:r w:rsidRPr="003026E9">
        <w:rPr>
          <w:rFonts w:asciiTheme="minorHAnsi" w:hAnsiTheme="minorHAnsi"/>
          <w:sz w:val="24"/>
        </w:rPr>
        <w:t>.</w:t>
      </w:r>
    </w:p>
    <w:p w14:paraId="11B38222" w14:textId="77777777" w:rsidR="00A569E8" w:rsidRPr="003026E9" w:rsidRDefault="00A569E8" w:rsidP="001434E9">
      <w:pPr>
        <w:pStyle w:val="ListParagraph"/>
        <w:numPr>
          <w:ilvl w:val="0"/>
          <w:numId w:val="7"/>
        </w:numPr>
        <w:rPr>
          <w:rFonts w:asciiTheme="minorHAnsi" w:hAnsiTheme="minorHAnsi"/>
          <w:sz w:val="24"/>
        </w:rPr>
      </w:pPr>
      <w:r w:rsidRPr="003026E9">
        <w:rPr>
          <w:rFonts w:asciiTheme="minorHAnsi" w:hAnsiTheme="minorHAnsi"/>
          <w:sz w:val="24"/>
        </w:rPr>
        <w:t>Consulting a notebook, textbook or any other source of information not specifically authorized by the proctor during the test.</w:t>
      </w:r>
    </w:p>
    <w:p w14:paraId="2E940288" w14:textId="77777777" w:rsidR="00A569E8" w:rsidRPr="003026E9" w:rsidRDefault="00A569E8" w:rsidP="001434E9">
      <w:pPr>
        <w:pStyle w:val="ListParagraph"/>
        <w:numPr>
          <w:ilvl w:val="0"/>
          <w:numId w:val="7"/>
        </w:numPr>
        <w:rPr>
          <w:rFonts w:asciiTheme="minorHAnsi" w:hAnsiTheme="minorHAnsi"/>
          <w:sz w:val="24"/>
        </w:rPr>
      </w:pPr>
      <w:r w:rsidRPr="003026E9">
        <w:rPr>
          <w:rFonts w:asciiTheme="minorHAnsi" w:hAnsiTheme="minorHAnsi"/>
          <w:sz w:val="24"/>
        </w:rPr>
        <w:t xml:space="preserve">Willfully invalidating the intent of the Non-Disclosure Agreement used by the </w:t>
      </w:r>
      <w:r w:rsidR="00AF44F9" w:rsidRPr="003026E9">
        <w:rPr>
          <w:rFonts w:asciiTheme="minorHAnsi" w:hAnsiTheme="minorHAnsi"/>
          <w:sz w:val="24"/>
        </w:rPr>
        <w:t>C</w:t>
      </w:r>
      <w:r w:rsidRPr="003026E9">
        <w:rPr>
          <w:rFonts w:asciiTheme="minorHAnsi" w:hAnsiTheme="minorHAnsi"/>
          <w:sz w:val="24"/>
        </w:rPr>
        <w:t>PMO by aiding or receiving aid, or attempting to aid or receive aid, before, during, or after an assessment.</w:t>
      </w:r>
    </w:p>
    <w:p w14:paraId="7F31ED60" w14:textId="77777777" w:rsidR="00A569E8" w:rsidRPr="003026E9" w:rsidRDefault="00A569E8" w:rsidP="001434E9">
      <w:pPr>
        <w:pStyle w:val="ListParagraph"/>
        <w:numPr>
          <w:ilvl w:val="0"/>
          <w:numId w:val="7"/>
        </w:numPr>
        <w:rPr>
          <w:rFonts w:asciiTheme="minorHAnsi" w:hAnsiTheme="minorHAnsi"/>
          <w:sz w:val="24"/>
        </w:rPr>
      </w:pPr>
      <w:r w:rsidRPr="003026E9">
        <w:rPr>
          <w:rFonts w:asciiTheme="minorHAnsi" w:hAnsiTheme="minorHAnsi"/>
          <w:sz w:val="24"/>
        </w:rPr>
        <w:t>Colluding with others to reconstruct a</w:t>
      </w:r>
      <w:r w:rsidR="00AF44F9" w:rsidRPr="003026E9">
        <w:rPr>
          <w:rFonts w:asciiTheme="minorHAnsi" w:hAnsiTheme="minorHAnsi"/>
          <w:sz w:val="24"/>
        </w:rPr>
        <w:t>ny</w:t>
      </w:r>
      <w:r w:rsidRPr="003026E9">
        <w:rPr>
          <w:rFonts w:asciiTheme="minorHAnsi" w:hAnsiTheme="minorHAnsi"/>
          <w:sz w:val="24"/>
        </w:rPr>
        <w:t xml:space="preserve"> part of the IFPC test.</w:t>
      </w:r>
    </w:p>
    <w:p w14:paraId="396C7123" w14:textId="77777777" w:rsidR="00A569E8" w:rsidRPr="003026E9" w:rsidRDefault="00A569E8" w:rsidP="001434E9">
      <w:pPr>
        <w:pStyle w:val="ListParagraph"/>
        <w:numPr>
          <w:ilvl w:val="0"/>
          <w:numId w:val="7"/>
        </w:numPr>
        <w:rPr>
          <w:rFonts w:asciiTheme="minorHAnsi" w:hAnsiTheme="minorHAnsi"/>
          <w:sz w:val="24"/>
        </w:rPr>
      </w:pPr>
      <w:r w:rsidRPr="003026E9">
        <w:rPr>
          <w:rFonts w:asciiTheme="minorHAnsi" w:hAnsiTheme="minorHAnsi"/>
          <w:sz w:val="24"/>
        </w:rPr>
        <w:t>Copying any part of the IFPC exam.</w:t>
      </w:r>
    </w:p>
    <w:p w14:paraId="103D2FE6" w14:textId="77777777" w:rsidR="00A569E8" w:rsidRPr="003026E9" w:rsidRDefault="00A569E8" w:rsidP="001434E9">
      <w:pPr>
        <w:pStyle w:val="ListParagraph"/>
        <w:numPr>
          <w:ilvl w:val="0"/>
          <w:numId w:val="7"/>
        </w:numPr>
        <w:rPr>
          <w:rFonts w:asciiTheme="minorHAnsi" w:hAnsiTheme="minorHAnsi"/>
          <w:sz w:val="24"/>
        </w:rPr>
      </w:pPr>
      <w:r w:rsidRPr="003026E9">
        <w:rPr>
          <w:rFonts w:asciiTheme="minorHAnsi" w:hAnsiTheme="minorHAnsi"/>
          <w:sz w:val="24"/>
        </w:rPr>
        <w:t>Committing or attempting to commit any act with the intent of violating or circumventing the stated conditions governing assessment administration.</w:t>
      </w:r>
    </w:p>
    <w:p w14:paraId="1663386A" w14:textId="77777777" w:rsidR="00A569E8" w:rsidRDefault="00A569E8" w:rsidP="006B5C3D">
      <w:r>
        <w:t>Proctors must submit the completed Incident Report to the PMO (</w:t>
      </w:r>
      <w:hyperlink r:id="rId24" w:history="1">
        <w:r w:rsidRPr="00A5760F">
          <w:rPr>
            <w:rStyle w:val="Hyperlink"/>
          </w:rPr>
          <w:t>osd.pentagon.ousd-intel.mbx.ifpc-pmo@mail.mil</w:t>
        </w:r>
      </w:hyperlink>
      <w:r>
        <w:t xml:space="preserve">) within </w:t>
      </w:r>
      <w:r w:rsidR="001A6729">
        <w:t>five (</w:t>
      </w:r>
      <w:r>
        <w:t>5</w:t>
      </w:r>
      <w:r w:rsidR="001A6729">
        <w:t>) business</w:t>
      </w:r>
      <w:r>
        <w:t xml:space="preserve"> days of</w:t>
      </w:r>
      <w:r w:rsidR="00AF44F9">
        <w:t xml:space="preserve"> the incident.</w:t>
      </w:r>
    </w:p>
    <w:p w14:paraId="7777F446" w14:textId="77777777" w:rsidR="00B72754" w:rsidRPr="00705CD4" w:rsidRDefault="00B72754" w:rsidP="006B5C3D">
      <w:pPr>
        <w:rPr>
          <w:sz w:val="21"/>
        </w:rPr>
      </w:pPr>
    </w:p>
    <w:p w14:paraId="4FE3235B" w14:textId="77777777" w:rsidR="00B72754" w:rsidRDefault="00B72754" w:rsidP="006B5C3D">
      <w:pPr>
        <w:pStyle w:val="Heading2"/>
      </w:pPr>
      <w:bookmarkStart w:id="132" w:name="_Toc485983899"/>
      <w:bookmarkStart w:id="133" w:name="_Toc485985762"/>
      <w:bookmarkStart w:id="134" w:name="_Toc489624328"/>
      <w:bookmarkStart w:id="135" w:name="_Toc491770738"/>
      <w:r>
        <w:t>Requests for Reasonable Accommodations</w:t>
      </w:r>
      <w:bookmarkEnd w:id="132"/>
      <w:bookmarkEnd w:id="133"/>
      <w:bookmarkEnd w:id="134"/>
      <w:bookmarkEnd w:id="135"/>
    </w:p>
    <w:p w14:paraId="57D032B3" w14:textId="77777777" w:rsidR="00AD5148" w:rsidRDefault="00AD5148" w:rsidP="006B5C3D">
      <w:r>
        <w:t>If requested</w:t>
      </w:r>
      <w:r w:rsidR="00EF3D09">
        <w:t xml:space="preserve"> by a candidate</w:t>
      </w:r>
      <w:r>
        <w:t xml:space="preserve">, the CPMO will work with </w:t>
      </w:r>
      <w:r w:rsidR="00EF3D09">
        <w:t>the CPOC</w:t>
      </w:r>
      <w:r>
        <w:t xml:space="preserve"> to provide reasonable accommodations in compliance with the Americans with Disabilities Act (ADA), the Rehabilitation Act, and DoD policy. </w:t>
      </w:r>
    </w:p>
    <w:p w14:paraId="6935D24B" w14:textId="77777777" w:rsidR="00AD5148" w:rsidRPr="00705CD4" w:rsidRDefault="00AD5148" w:rsidP="006B5C3D">
      <w:pPr>
        <w:rPr>
          <w:sz w:val="21"/>
        </w:rPr>
      </w:pPr>
    </w:p>
    <w:p w14:paraId="50D17C35" w14:textId="77777777" w:rsidR="00AD5148" w:rsidRDefault="00AD5148" w:rsidP="006B5C3D">
      <w:r>
        <w:t xml:space="preserve">In general, an accommodation is made when a disability is relieved by an auxiliary aid or a procedural change during assessment administration. Reasonable accommodations will be made for known physical or mental limitations if the candidate is a qualified individual with a disability. </w:t>
      </w:r>
    </w:p>
    <w:p w14:paraId="0F96EBDA" w14:textId="77777777" w:rsidR="00AD5148" w:rsidRPr="00705CD4" w:rsidRDefault="00AD5148" w:rsidP="006B5C3D">
      <w:pPr>
        <w:rPr>
          <w:sz w:val="21"/>
        </w:rPr>
      </w:pPr>
    </w:p>
    <w:p w14:paraId="2BE2C192" w14:textId="77777777" w:rsidR="00AD5148" w:rsidRDefault="00AD5148" w:rsidP="006B5C3D">
      <w:r>
        <w:t xml:space="preserve">A request for a reasonable accommodation is a written statement from a candidate requesting an adjustment or change for a reason related to a disability. A request does not have to use any specific words, such as “reasonable accommodation,” “disability,” or “Rehabilitation Act.” If a candidate has a disability, he/she may request a reasonable accommodation, even if the candidate has not previously disclosed the existence of a disability. </w:t>
      </w:r>
    </w:p>
    <w:p w14:paraId="3528BA6F" w14:textId="77777777" w:rsidR="00AD5148" w:rsidRDefault="00AD5148" w:rsidP="006B5C3D"/>
    <w:p w14:paraId="7684F73B" w14:textId="4480EE2E" w:rsidR="00AD5148" w:rsidRDefault="00AD5148" w:rsidP="006B5C3D">
      <w:r>
        <w:t xml:space="preserve">It is the responsibility of the candidate to seek accommodations in advance of his/her exam date. Candidates must provide verification of the disability and a statement of the </w:t>
      </w:r>
      <w:r w:rsidR="0075373E">
        <w:t xml:space="preserve">specific </w:t>
      </w:r>
      <w:r>
        <w:t xml:space="preserve">type of assistance needed to the CPMO at least 30 days prior to the desired exam date.  Requests are to be sent to </w:t>
      </w:r>
      <w:r w:rsidR="00EF3D09">
        <w:t xml:space="preserve">the CPMO at </w:t>
      </w:r>
      <w:hyperlink r:id="rId25" w:history="1">
        <w:r w:rsidR="00EF3D09">
          <w:rPr>
            <w:rStyle w:val="Hyperlink"/>
          </w:rPr>
          <w:t>osd.pentagon.ousd-intel.mbx.ifpc-pmo@mail.mil</w:t>
        </w:r>
      </w:hyperlink>
      <w:r>
        <w:t>.</w:t>
      </w:r>
    </w:p>
    <w:p w14:paraId="660D9A80" w14:textId="77777777" w:rsidR="00AD5148" w:rsidRPr="00705CD4" w:rsidRDefault="00AD5148" w:rsidP="006B5C3D">
      <w:pPr>
        <w:rPr>
          <w:sz w:val="21"/>
        </w:rPr>
      </w:pPr>
    </w:p>
    <w:p w14:paraId="32ED1B4F" w14:textId="77777777" w:rsidR="00AD5148" w:rsidRDefault="00AD5148" w:rsidP="006B5C3D">
      <w:r>
        <w:t xml:space="preserve">The CPMO may request documentation from an appropriate health care or rehabilitation professional about a disability and functional limitations when the disability and need for accommodation is not obvious. Appropriate professionals include, but are not limited to, </w:t>
      </w:r>
      <w:r>
        <w:lastRenderedPageBreak/>
        <w:t xml:space="preserve">doctors (including psychiatrists), psychologists, nurses, physical therapists, vocational rehabilitation specialists, and licensed mental health professionals. </w:t>
      </w:r>
    </w:p>
    <w:p w14:paraId="4D3D7460" w14:textId="77777777" w:rsidR="00AD5148" w:rsidRDefault="00AD5148" w:rsidP="006B5C3D"/>
    <w:p w14:paraId="49A65613" w14:textId="77777777" w:rsidR="00DB1070" w:rsidRDefault="00AD5148" w:rsidP="00DB1070">
      <w:pPr>
        <w:rPr>
          <w:lang w:eastAsia="ja-JP"/>
        </w:rPr>
      </w:pPr>
      <w:r>
        <w:t>The need for and the ability to provide any specific accommodation is determined on an individual basis, depending on the unique circumstances involved and taking into consideration a specific disability and the existing limitations in completing the certification process. The ability to provide a specific accommodation is also based on the capabilities available at the testing facility providing the exam for the requesting party.</w:t>
      </w:r>
      <w:r w:rsidR="00DB1070" w:rsidRPr="00DB1070">
        <w:rPr>
          <w:lang w:eastAsia="ja-JP"/>
        </w:rPr>
        <w:t xml:space="preserve"> </w:t>
      </w:r>
      <w:r w:rsidR="00DB1070">
        <w:rPr>
          <w:lang w:eastAsia="ja-JP"/>
        </w:rPr>
        <w:t>At a minimum, CPOCs are asked to identify resources to use in the following situations:</w:t>
      </w:r>
    </w:p>
    <w:p w14:paraId="0F57DB16" w14:textId="0E2B556D" w:rsidR="00DB1070" w:rsidRPr="00DD4635" w:rsidRDefault="00DB1070" w:rsidP="001434E9">
      <w:pPr>
        <w:pStyle w:val="ListParagraph"/>
        <w:numPr>
          <w:ilvl w:val="0"/>
          <w:numId w:val="26"/>
        </w:numPr>
        <w:rPr>
          <w:rFonts w:asciiTheme="minorHAnsi" w:hAnsiTheme="minorHAnsi"/>
          <w:sz w:val="24"/>
          <w:lang w:eastAsia="ja-JP"/>
        </w:rPr>
      </w:pPr>
      <w:r w:rsidRPr="00DD4635">
        <w:rPr>
          <w:rFonts w:asciiTheme="minorHAnsi" w:hAnsiTheme="minorHAnsi"/>
          <w:sz w:val="24"/>
          <w:lang w:eastAsia="ja-JP"/>
        </w:rPr>
        <w:t>Candidates with visual impairment: provide a reader, a separate space for testing to ensure the primary test facility remains quiet and free of distractions, and a separate proctor</w:t>
      </w:r>
    </w:p>
    <w:p w14:paraId="387C9A62" w14:textId="77777777" w:rsidR="00DB1070" w:rsidRPr="00DD4635" w:rsidRDefault="00DB1070" w:rsidP="001434E9">
      <w:pPr>
        <w:pStyle w:val="ListParagraph"/>
        <w:numPr>
          <w:ilvl w:val="0"/>
          <w:numId w:val="26"/>
        </w:numPr>
        <w:rPr>
          <w:rFonts w:asciiTheme="minorHAnsi" w:hAnsiTheme="minorHAnsi"/>
          <w:sz w:val="24"/>
          <w:lang w:eastAsia="ja-JP"/>
        </w:rPr>
      </w:pPr>
      <w:r w:rsidRPr="00DD4635">
        <w:rPr>
          <w:rFonts w:asciiTheme="minorHAnsi" w:hAnsiTheme="minorHAnsi"/>
          <w:sz w:val="24"/>
          <w:lang w:eastAsia="ja-JP"/>
        </w:rPr>
        <w:t>Candidates with audio impairment: provide a written copy of the proctor script so instructions can be provided</w:t>
      </w:r>
    </w:p>
    <w:p w14:paraId="1F3B6EB5" w14:textId="77777777" w:rsidR="00DB1070" w:rsidRPr="00DD4635" w:rsidRDefault="00DB1070" w:rsidP="001434E9">
      <w:pPr>
        <w:pStyle w:val="ListParagraph"/>
        <w:numPr>
          <w:ilvl w:val="0"/>
          <w:numId w:val="26"/>
        </w:numPr>
        <w:rPr>
          <w:rFonts w:asciiTheme="minorHAnsi" w:hAnsiTheme="minorHAnsi"/>
          <w:sz w:val="24"/>
          <w:lang w:eastAsia="ja-JP"/>
        </w:rPr>
      </w:pPr>
      <w:r w:rsidRPr="00DD4635">
        <w:rPr>
          <w:rFonts w:asciiTheme="minorHAnsi" w:hAnsiTheme="minorHAnsi"/>
          <w:sz w:val="24"/>
          <w:lang w:eastAsia="ja-JP"/>
        </w:rPr>
        <w:t xml:space="preserve">Candidates who require additional time for testing: </w:t>
      </w:r>
      <w:r>
        <w:rPr>
          <w:rFonts w:asciiTheme="minorHAnsi" w:hAnsiTheme="minorHAnsi"/>
          <w:sz w:val="24"/>
          <w:lang w:eastAsia="ja-JP"/>
        </w:rPr>
        <w:t>provide up to an additional hour for testing, including reserving the room for the additional time and providing the proctor for the full testing time period</w:t>
      </w:r>
    </w:p>
    <w:p w14:paraId="4612C5B5" w14:textId="77777777" w:rsidR="00AD5148" w:rsidRDefault="00AD5148" w:rsidP="006B5C3D">
      <w:r>
        <w:t xml:space="preserve">The CPMO, along with the </w:t>
      </w:r>
      <w:r w:rsidR="003026E9">
        <w:t>CPOC</w:t>
      </w:r>
      <w:r>
        <w:t xml:space="preserve">, will make reasonable efforts to accommodate each request. If it would impose an undue burden to provide the required testing environment, the candidate will be notified with a written explanation </w:t>
      </w:r>
      <w:r w:rsidR="003026E9">
        <w:t xml:space="preserve">from the PMO </w:t>
      </w:r>
      <w:r>
        <w:t xml:space="preserve">of the denial and a statement of the reasons for the denial. </w:t>
      </w:r>
    </w:p>
    <w:p w14:paraId="5937942F" w14:textId="77777777" w:rsidR="00DB1070" w:rsidRPr="00705CD4" w:rsidRDefault="00DB1070" w:rsidP="006B5C3D">
      <w:pPr>
        <w:rPr>
          <w:sz w:val="21"/>
        </w:rPr>
      </w:pPr>
    </w:p>
    <w:p w14:paraId="443CAA56" w14:textId="1D307D30" w:rsidR="00E74259" w:rsidRDefault="00AB5F8A" w:rsidP="006B5C3D">
      <w:pPr>
        <w:pStyle w:val="Heading2"/>
      </w:pPr>
      <w:bookmarkStart w:id="136" w:name="_Unique_Candidate_Exam"/>
      <w:bookmarkStart w:id="137" w:name="_Toc486312141"/>
      <w:bookmarkStart w:id="138" w:name="_Toc485985754"/>
      <w:bookmarkStart w:id="139" w:name="_Toc485983891"/>
      <w:bookmarkStart w:id="140" w:name="_Toc485725933"/>
      <w:bookmarkStart w:id="141" w:name="_Toc485282782"/>
      <w:bookmarkStart w:id="142" w:name="_Toc489624329"/>
      <w:bookmarkStart w:id="143" w:name="_Toc491770739"/>
      <w:bookmarkEnd w:id="136"/>
      <w:r>
        <w:t xml:space="preserve">Online Testing: </w:t>
      </w:r>
      <w:r w:rsidR="00E74259">
        <w:t>Unique Candidate Exam Codes</w:t>
      </w:r>
      <w:bookmarkEnd w:id="137"/>
      <w:bookmarkEnd w:id="138"/>
      <w:bookmarkEnd w:id="139"/>
      <w:bookmarkEnd w:id="140"/>
      <w:bookmarkEnd w:id="141"/>
      <w:bookmarkEnd w:id="142"/>
      <w:bookmarkEnd w:id="143"/>
    </w:p>
    <w:p w14:paraId="665F8838" w14:textId="3DCBBAFA" w:rsidR="00E74259" w:rsidRDefault="00E74259" w:rsidP="006B5C3D">
      <w:r>
        <w:t xml:space="preserve">After the completed registration </w:t>
      </w:r>
      <w:r w:rsidR="00CF779B">
        <w:t xml:space="preserve">information </w:t>
      </w:r>
      <w:r>
        <w:t>has been received</w:t>
      </w:r>
      <w:r w:rsidR="00CF779B">
        <w:t xml:space="preserve"> from the online registration site</w:t>
      </w:r>
      <w:r>
        <w:t>, the CPMO will assign a Unique Candidate Exam Code (UCEC) to each candidate and send the information to the CPOC on a password protected document; this document will also serve as the sign-in form on the day of the exam.  The CPMO will communicate the password to the CPOC prior to sending the document.</w:t>
      </w:r>
    </w:p>
    <w:p w14:paraId="79F9CA85" w14:textId="77777777" w:rsidR="009D6616" w:rsidRPr="00705CD4" w:rsidRDefault="009D6616" w:rsidP="006B5C3D">
      <w:pPr>
        <w:rPr>
          <w:sz w:val="21"/>
        </w:rPr>
      </w:pPr>
    </w:p>
    <w:p w14:paraId="7EDB4C05" w14:textId="77777777" w:rsidR="00E74259" w:rsidRDefault="00E74259" w:rsidP="006B5C3D">
      <w:r>
        <w:t xml:space="preserve">The CPOC will </w:t>
      </w:r>
      <w:r w:rsidR="00CF779B">
        <w:t xml:space="preserve">forward </w:t>
      </w:r>
      <w:r>
        <w:t xml:space="preserve">the </w:t>
      </w:r>
      <w:r w:rsidR="00CF779B">
        <w:t>S</w:t>
      </w:r>
      <w:r>
        <w:t>ign-</w:t>
      </w:r>
      <w:r w:rsidR="00CF779B">
        <w:t xml:space="preserve">In </w:t>
      </w:r>
      <w:r>
        <w:t xml:space="preserve">form to the assigned proctor for the appropriate exam session. The proctor will use the form as an attendance record by having each candidate sign the form next to their personal information; the proctor will confirm the identity and U.S. citizenship of each individual as they sign in and check the appropriate column on the </w:t>
      </w:r>
      <w:r w:rsidR="00D51AF7">
        <w:t xml:space="preserve">Sign-In </w:t>
      </w:r>
      <w:r>
        <w:t xml:space="preserve">form. The UCEC will be provided to each candidate by their proctor. UCECs will not be distributed to candidates prior to their scheduled exam time for any reason. </w:t>
      </w:r>
    </w:p>
    <w:p w14:paraId="3E0057D3" w14:textId="77777777" w:rsidR="00E74259" w:rsidRPr="00705CD4" w:rsidRDefault="00E74259" w:rsidP="006B5C3D">
      <w:pPr>
        <w:rPr>
          <w:sz w:val="21"/>
        </w:rPr>
      </w:pPr>
    </w:p>
    <w:p w14:paraId="2E3604CF" w14:textId="77777777" w:rsidR="00E91837" w:rsidRDefault="00E74259" w:rsidP="00E91837">
      <w:pPr>
        <w:rPr>
          <w:color w:val="000000" w:themeColor="text1"/>
        </w:rPr>
      </w:pPr>
      <w:r>
        <w:t xml:space="preserve">Upon completion of the exam, the proctor will scan and send a copy of the completed </w:t>
      </w:r>
      <w:r w:rsidR="00CF779B">
        <w:t>S</w:t>
      </w:r>
      <w:r>
        <w:t>ign-</w:t>
      </w:r>
      <w:r w:rsidR="00D51AF7">
        <w:t>I</w:t>
      </w:r>
      <w:r>
        <w:t>n form as a password protected document to the CPMO (</w:t>
      </w:r>
      <w:hyperlink r:id="rId26" w:history="1">
        <w:r w:rsidRPr="00AB5F8A">
          <w:rPr>
            <w:rStyle w:val="Hyperlink"/>
            <w:u w:val="none"/>
          </w:rPr>
          <w:t>osd.pentagon.ousd-intel.mbx.ifpc-pmo@mail.mil)</w:t>
        </w:r>
      </w:hyperlink>
      <w:r w:rsidRPr="00AB5F8A">
        <w:rPr>
          <w:rStyle w:val="Hyperlink"/>
          <w:u w:val="none"/>
        </w:rPr>
        <w:t xml:space="preserve">, </w:t>
      </w:r>
      <w:r w:rsidRPr="00AB5F8A">
        <w:rPr>
          <w:rStyle w:val="Hyperlink"/>
          <w:color w:val="000000" w:themeColor="text1"/>
          <w:u w:val="none"/>
        </w:rPr>
        <w:t>providing the password on a separate email</w:t>
      </w:r>
      <w:r>
        <w:rPr>
          <w:color w:val="000000" w:themeColor="text1"/>
        </w:rPr>
        <w:t>.</w:t>
      </w:r>
      <w:r w:rsidR="00E91837">
        <w:rPr>
          <w:color w:val="000000" w:themeColor="text1"/>
        </w:rPr>
        <w:t xml:space="preserve"> To password protect a document using Microsoft Word:</w:t>
      </w:r>
    </w:p>
    <w:p w14:paraId="696333CA" w14:textId="77777777" w:rsidR="00E91837" w:rsidRPr="00E91837" w:rsidRDefault="00E91837" w:rsidP="001434E9">
      <w:pPr>
        <w:pStyle w:val="ListParagraph"/>
        <w:numPr>
          <w:ilvl w:val="0"/>
          <w:numId w:val="27"/>
        </w:numPr>
        <w:rPr>
          <w:rFonts w:asciiTheme="minorHAnsi" w:hAnsiTheme="minorHAnsi"/>
          <w:color w:val="000000" w:themeColor="text1"/>
          <w:sz w:val="24"/>
        </w:rPr>
      </w:pPr>
      <w:r w:rsidRPr="00E91837">
        <w:rPr>
          <w:rFonts w:asciiTheme="minorHAnsi" w:hAnsiTheme="minorHAnsi"/>
          <w:color w:val="000000" w:themeColor="text1"/>
          <w:sz w:val="24"/>
        </w:rPr>
        <w:t xml:space="preserve">Click tools. </w:t>
      </w:r>
    </w:p>
    <w:p w14:paraId="1DC6CE3C" w14:textId="77777777" w:rsidR="00E91837" w:rsidRPr="00E91837" w:rsidRDefault="00E91837" w:rsidP="001434E9">
      <w:pPr>
        <w:pStyle w:val="ListParagraph"/>
        <w:numPr>
          <w:ilvl w:val="0"/>
          <w:numId w:val="27"/>
        </w:numPr>
        <w:rPr>
          <w:rFonts w:asciiTheme="minorHAnsi" w:hAnsiTheme="minorHAnsi"/>
          <w:color w:val="000000" w:themeColor="text1"/>
          <w:sz w:val="24"/>
        </w:rPr>
      </w:pPr>
      <w:r w:rsidRPr="00E91837">
        <w:rPr>
          <w:rFonts w:asciiTheme="minorHAnsi" w:hAnsiTheme="minorHAnsi"/>
          <w:color w:val="000000" w:themeColor="text1"/>
          <w:sz w:val="24"/>
        </w:rPr>
        <w:t>Highlight and select protect document.</w:t>
      </w:r>
    </w:p>
    <w:p w14:paraId="6EE2A551" w14:textId="0D1E9F80" w:rsidR="00E91837" w:rsidRPr="00E91837" w:rsidRDefault="00E91837" w:rsidP="001434E9">
      <w:pPr>
        <w:pStyle w:val="ListParagraph"/>
        <w:numPr>
          <w:ilvl w:val="0"/>
          <w:numId w:val="27"/>
        </w:numPr>
        <w:rPr>
          <w:rFonts w:asciiTheme="minorHAnsi" w:hAnsiTheme="minorHAnsi"/>
          <w:color w:val="000000" w:themeColor="text1"/>
          <w:sz w:val="24"/>
        </w:rPr>
      </w:pPr>
      <w:r w:rsidRPr="00E91837">
        <w:rPr>
          <w:rFonts w:asciiTheme="minorHAnsi" w:hAnsiTheme="minorHAnsi"/>
          <w:color w:val="000000" w:themeColor="text1"/>
          <w:sz w:val="24"/>
        </w:rPr>
        <w:t>Type i</w:t>
      </w:r>
      <w:r w:rsidR="00E52808">
        <w:rPr>
          <w:rFonts w:asciiTheme="minorHAnsi" w:hAnsiTheme="minorHAnsi"/>
          <w:color w:val="000000" w:themeColor="text1"/>
          <w:sz w:val="24"/>
        </w:rPr>
        <w:t>n</w:t>
      </w:r>
      <w:r w:rsidRPr="00E91837">
        <w:rPr>
          <w:rFonts w:asciiTheme="minorHAnsi" w:hAnsiTheme="minorHAnsi"/>
          <w:color w:val="000000" w:themeColor="text1"/>
          <w:sz w:val="24"/>
        </w:rPr>
        <w:t xml:space="preserve"> a case sensitive password for “Set up a password to open this document</w:t>
      </w:r>
      <w:r w:rsidR="00E52808">
        <w:rPr>
          <w:rFonts w:asciiTheme="minorHAnsi" w:hAnsiTheme="minorHAnsi"/>
          <w:color w:val="000000" w:themeColor="text1"/>
          <w:sz w:val="24"/>
        </w:rPr>
        <w:t>.</w:t>
      </w:r>
      <w:r w:rsidRPr="00E91837">
        <w:rPr>
          <w:rFonts w:asciiTheme="minorHAnsi" w:hAnsiTheme="minorHAnsi"/>
          <w:color w:val="000000" w:themeColor="text1"/>
          <w:sz w:val="24"/>
        </w:rPr>
        <w:t>”</w:t>
      </w:r>
      <w:r w:rsidR="00705CD4">
        <w:rPr>
          <w:rFonts w:asciiTheme="minorHAnsi" w:hAnsiTheme="minorHAnsi"/>
          <w:color w:val="000000" w:themeColor="text1"/>
          <w:sz w:val="24"/>
        </w:rPr>
        <w:t xml:space="preserve"> </w:t>
      </w:r>
    </w:p>
    <w:p w14:paraId="07ED063F" w14:textId="77777777" w:rsidR="00E91837" w:rsidRDefault="00E91837" w:rsidP="001434E9">
      <w:pPr>
        <w:pStyle w:val="ListParagraph"/>
        <w:numPr>
          <w:ilvl w:val="0"/>
          <w:numId w:val="27"/>
        </w:numPr>
        <w:spacing w:after="0"/>
        <w:rPr>
          <w:rFonts w:asciiTheme="minorHAnsi" w:hAnsiTheme="minorHAnsi"/>
          <w:color w:val="000000" w:themeColor="text1"/>
          <w:sz w:val="24"/>
        </w:rPr>
      </w:pPr>
      <w:r w:rsidRPr="00E91837">
        <w:rPr>
          <w:rFonts w:asciiTheme="minorHAnsi" w:hAnsiTheme="minorHAnsi"/>
          <w:color w:val="000000" w:themeColor="text1"/>
          <w:sz w:val="24"/>
        </w:rPr>
        <w:lastRenderedPageBreak/>
        <w:t>Click ok</w:t>
      </w:r>
      <w:r w:rsidR="00E52808">
        <w:rPr>
          <w:rFonts w:asciiTheme="minorHAnsi" w:hAnsiTheme="minorHAnsi"/>
          <w:color w:val="000000" w:themeColor="text1"/>
          <w:sz w:val="24"/>
        </w:rPr>
        <w:t>.</w:t>
      </w:r>
    </w:p>
    <w:p w14:paraId="2B154F11" w14:textId="691FBBF4" w:rsidR="00E52808" w:rsidRDefault="00E52808" w:rsidP="001434E9">
      <w:pPr>
        <w:pStyle w:val="ListParagraph"/>
        <w:numPr>
          <w:ilvl w:val="0"/>
          <w:numId w:val="27"/>
        </w:numPr>
        <w:spacing w:after="0"/>
        <w:rPr>
          <w:rFonts w:asciiTheme="minorHAnsi" w:hAnsiTheme="minorHAnsi"/>
          <w:color w:val="000000" w:themeColor="text1"/>
          <w:sz w:val="24"/>
        </w:rPr>
      </w:pPr>
      <w:r>
        <w:rPr>
          <w:rFonts w:asciiTheme="minorHAnsi" w:hAnsiTheme="minorHAnsi"/>
          <w:color w:val="000000" w:themeColor="text1"/>
          <w:sz w:val="24"/>
        </w:rPr>
        <w:t>Write down the password and forward it to the CPMO separately from the email with the protected document</w:t>
      </w:r>
      <w:r w:rsidR="00705CD4">
        <w:rPr>
          <w:rFonts w:asciiTheme="minorHAnsi" w:hAnsiTheme="minorHAnsi"/>
          <w:color w:val="000000" w:themeColor="text1"/>
          <w:sz w:val="24"/>
        </w:rPr>
        <w:t>.</w:t>
      </w:r>
    </w:p>
    <w:p w14:paraId="6B871125" w14:textId="77777777" w:rsidR="00F65F59" w:rsidRPr="009B3432" w:rsidRDefault="00F65F59" w:rsidP="009B3432">
      <w:pPr>
        <w:rPr>
          <w:color w:val="000000" w:themeColor="text1"/>
        </w:rPr>
      </w:pPr>
    </w:p>
    <w:p w14:paraId="37A9ADB4" w14:textId="77777777" w:rsidR="00E74259" w:rsidRDefault="00E74259" w:rsidP="00C369D8"/>
    <w:p w14:paraId="0379B693" w14:textId="77777777" w:rsidR="006B3F9C" w:rsidRPr="00C369D8" w:rsidRDefault="008451C8" w:rsidP="00C369D8">
      <w:r>
        <w:br w:type="page"/>
      </w:r>
    </w:p>
    <w:p w14:paraId="6F5DD342" w14:textId="77777777" w:rsidR="006B3F9C" w:rsidRDefault="00CB4BF0" w:rsidP="005617BF">
      <w:pPr>
        <w:pStyle w:val="Heading1"/>
      </w:pPr>
      <w:bookmarkStart w:id="144" w:name="_Appendix_A:_CPOC_1"/>
      <w:bookmarkStart w:id="145" w:name="_Appendix_A:_CPOC_2"/>
      <w:bookmarkStart w:id="146" w:name="_Toc489624330"/>
      <w:bookmarkStart w:id="147" w:name="_Toc491770740"/>
      <w:bookmarkEnd w:id="144"/>
      <w:bookmarkEnd w:id="145"/>
      <w:r w:rsidRPr="00C7204E">
        <w:rPr>
          <w:noProof/>
          <w:sz w:val="44"/>
          <w:szCs w:val="44"/>
          <w:lang w:eastAsia="en-US"/>
        </w:rPr>
        <w:lastRenderedPageBreak/>
        <w:drawing>
          <wp:anchor distT="0" distB="0" distL="114300" distR="114300" simplePos="0" relativeHeight="251728896" behindDoc="0" locked="0" layoutInCell="1" allowOverlap="1" wp14:anchorId="354E7EF9" wp14:editId="1F69E3A3">
            <wp:simplePos x="0" y="0"/>
            <wp:positionH relativeFrom="margin">
              <wp:posOffset>-443865</wp:posOffset>
            </wp:positionH>
            <wp:positionV relativeFrom="margin">
              <wp:posOffset>-574675</wp:posOffset>
            </wp:positionV>
            <wp:extent cx="1140460" cy="11176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bookmarkStart w:id="148" w:name="_Appendix_A:_CPOC"/>
      <w:bookmarkEnd w:id="148"/>
      <w:r>
        <w:t>Appendix A: CPOC Checklist</w:t>
      </w:r>
      <w:bookmarkEnd w:id="146"/>
      <w:bookmarkEnd w:id="147"/>
    </w:p>
    <w:p w14:paraId="7D7E6B1B" w14:textId="77777777" w:rsidR="00CB4BF0" w:rsidRDefault="00CB4BF0" w:rsidP="006B3F9C">
      <w:pPr>
        <w:rPr>
          <w:b/>
        </w:rPr>
      </w:pPr>
    </w:p>
    <w:p w14:paraId="75DFECCE" w14:textId="77777777" w:rsidR="006B3F9C" w:rsidRPr="00C04A77" w:rsidRDefault="006B3F9C" w:rsidP="006B3F9C">
      <w:pPr>
        <w:rPr>
          <w:b/>
        </w:rPr>
      </w:pPr>
      <w:r>
        <w:rPr>
          <w:b/>
        </w:rPr>
        <w:t>Prior to IFPC implementation:</w:t>
      </w:r>
    </w:p>
    <w:p w14:paraId="2A8CA0BC" w14:textId="77777777" w:rsidR="006B3F9C" w:rsidRDefault="006B3F9C" w:rsidP="009D6616">
      <w:pPr>
        <w:ind w:left="630" w:hanging="630"/>
      </w:pPr>
      <w:r>
        <w:t xml:space="preserve">_____ Identify </w:t>
      </w:r>
      <w:r w:rsidR="00F226FD">
        <w:t xml:space="preserve">appropriate </w:t>
      </w:r>
      <w:r>
        <w:t>exam location</w:t>
      </w:r>
      <w:r w:rsidR="00F226FD">
        <w:t>s</w:t>
      </w:r>
      <w:r>
        <w:t>.</w:t>
      </w:r>
    </w:p>
    <w:p w14:paraId="6FFF168C" w14:textId="77777777" w:rsidR="00F226FD" w:rsidRDefault="00F226FD" w:rsidP="009D6616">
      <w:pPr>
        <w:ind w:left="630" w:hanging="630"/>
      </w:pPr>
      <w:r>
        <w:t>_____ Verify each exam room meets CPMO requirements.</w:t>
      </w:r>
    </w:p>
    <w:p w14:paraId="2810F94A" w14:textId="77777777" w:rsidR="006B3F9C" w:rsidRDefault="006B3F9C" w:rsidP="009D6616">
      <w:pPr>
        <w:ind w:left="630" w:hanging="630"/>
      </w:pPr>
      <w:r>
        <w:t xml:space="preserve">_____ </w:t>
      </w:r>
      <w:r w:rsidR="00F226FD">
        <w:t xml:space="preserve">Online testing only: </w:t>
      </w:r>
      <w:r>
        <w:t>Confirm computer system compatibility.</w:t>
      </w:r>
      <w:r w:rsidR="00F226FD">
        <w:t xml:space="preserve"> </w:t>
      </w:r>
    </w:p>
    <w:p w14:paraId="2E384C3F" w14:textId="5680F194" w:rsidR="00F226FD" w:rsidRPr="00F226FD" w:rsidRDefault="00F226FD" w:rsidP="009D6616">
      <w:pPr>
        <w:ind w:left="630" w:hanging="630"/>
      </w:pPr>
      <w:r>
        <w:t>_____ P</w:t>
      </w:r>
      <w:r w:rsidRPr="00F226FD">
        <w:t xml:space="preserve">aper and </w:t>
      </w:r>
      <w:r>
        <w:t>P</w:t>
      </w:r>
      <w:r w:rsidRPr="00F226FD">
        <w:t>encil</w:t>
      </w:r>
      <w:r>
        <w:t xml:space="preserve"> testing only: O</w:t>
      </w:r>
      <w:r w:rsidRPr="00F226FD">
        <w:t xml:space="preserve">rder test booklets from the CPMO, </w:t>
      </w:r>
      <w:r>
        <w:t>k</w:t>
      </w:r>
      <w:r w:rsidRPr="00F226FD">
        <w:t>eep</w:t>
      </w:r>
      <w:r>
        <w:t>ing</w:t>
      </w:r>
      <w:r w:rsidRPr="00F226FD">
        <w:t xml:space="preserve"> booklets in a non-common</w:t>
      </w:r>
      <w:r w:rsidR="002963A8">
        <w:t>,</w:t>
      </w:r>
      <w:r w:rsidRPr="00F226FD">
        <w:t xml:space="preserve"> secure</w:t>
      </w:r>
      <w:r w:rsidR="002963A8">
        <w:t>,</w:t>
      </w:r>
      <w:r w:rsidRPr="00F226FD">
        <w:t xml:space="preserve"> locked area. </w:t>
      </w:r>
    </w:p>
    <w:p w14:paraId="40D1E7DA" w14:textId="77777777" w:rsidR="006B3F9C" w:rsidRDefault="006B3F9C" w:rsidP="009D6616">
      <w:pPr>
        <w:ind w:left="630" w:hanging="630"/>
      </w:pPr>
      <w:r>
        <w:t>_____ Identify personnel to be exam proctors</w:t>
      </w:r>
      <w:r w:rsidR="002963A8">
        <w:t>;</w:t>
      </w:r>
      <w:r>
        <w:t xml:space="preserve"> communicate </w:t>
      </w:r>
      <w:r w:rsidR="002963A8">
        <w:t xml:space="preserve">names and contact information to the </w:t>
      </w:r>
      <w:r>
        <w:t>CPMO.</w:t>
      </w:r>
    </w:p>
    <w:p w14:paraId="4FB85D4D" w14:textId="77777777" w:rsidR="006B3F9C" w:rsidRDefault="006B3F9C" w:rsidP="009D6616">
      <w:pPr>
        <w:ind w:left="630" w:hanging="630"/>
      </w:pPr>
      <w:r>
        <w:t xml:space="preserve">_____ </w:t>
      </w:r>
      <w:r w:rsidR="002963A8">
        <w:t>Be prepared to a</w:t>
      </w:r>
      <w:r>
        <w:t>ddress reasonable accommodation concerns.</w:t>
      </w:r>
    </w:p>
    <w:p w14:paraId="6EE03B45" w14:textId="77777777" w:rsidR="006B3F9C" w:rsidRDefault="006B3F9C" w:rsidP="009D6616">
      <w:pPr>
        <w:ind w:left="630" w:hanging="630"/>
      </w:pPr>
      <w:r>
        <w:t>_____ Communicate IFPC details to eligible candidates.</w:t>
      </w:r>
    </w:p>
    <w:p w14:paraId="2B4EC047" w14:textId="77777777" w:rsidR="006B3F9C" w:rsidRPr="001434E9" w:rsidRDefault="006B3F9C" w:rsidP="006B3F9C">
      <w:pPr>
        <w:rPr>
          <w:sz w:val="16"/>
        </w:rPr>
      </w:pPr>
    </w:p>
    <w:p w14:paraId="0733212A" w14:textId="77777777" w:rsidR="006B3F9C" w:rsidRDefault="006B3F9C" w:rsidP="006B3F9C">
      <w:pPr>
        <w:rPr>
          <w:b/>
        </w:rPr>
      </w:pPr>
      <w:r>
        <w:rPr>
          <w:b/>
        </w:rPr>
        <w:t>Prior to each exam session</w:t>
      </w:r>
      <w:r w:rsidR="00F226FD">
        <w:rPr>
          <w:b/>
        </w:rPr>
        <w:t xml:space="preserve"> (All)</w:t>
      </w:r>
      <w:r>
        <w:rPr>
          <w:b/>
        </w:rPr>
        <w:t>:</w:t>
      </w:r>
    </w:p>
    <w:p w14:paraId="4F8BF2AB" w14:textId="77777777" w:rsidR="006B3F9C" w:rsidRDefault="006B3F9C" w:rsidP="009D6616">
      <w:pPr>
        <w:ind w:left="630" w:hanging="630"/>
      </w:pPr>
      <w:r>
        <w:t xml:space="preserve">_____ </w:t>
      </w:r>
      <w:r w:rsidR="00F226FD">
        <w:t>Reserve</w:t>
      </w:r>
      <w:r>
        <w:t xml:space="preserve"> exam location.</w:t>
      </w:r>
    </w:p>
    <w:p w14:paraId="46E95C9E" w14:textId="2BC09ECC" w:rsidR="006B3F9C" w:rsidRDefault="006B3F9C" w:rsidP="009D6616">
      <w:pPr>
        <w:ind w:left="630" w:hanging="630"/>
      </w:pPr>
      <w:r>
        <w:t xml:space="preserve">_____ Communicate exam time and date </w:t>
      </w:r>
      <w:r w:rsidR="00F226FD">
        <w:t>to</w:t>
      </w:r>
      <w:r>
        <w:t xml:space="preserve"> the CPMO </w:t>
      </w:r>
      <w:r w:rsidR="00F226FD">
        <w:t xml:space="preserve">at least </w:t>
      </w:r>
      <w:r>
        <w:t>five days prior to the exam.</w:t>
      </w:r>
    </w:p>
    <w:p w14:paraId="0192F2B8" w14:textId="77777777" w:rsidR="006B3F9C" w:rsidRDefault="006B3F9C" w:rsidP="009D6616">
      <w:pPr>
        <w:ind w:left="630" w:hanging="630"/>
      </w:pPr>
      <w:r>
        <w:t>_____ Inform candidates about exam availability and logistics, and where to find materials.</w:t>
      </w:r>
    </w:p>
    <w:p w14:paraId="7D761DBC" w14:textId="1798BE65" w:rsidR="006B3F9C" w:rsidRDefault="006B3F9C" w:rsidP="009D6616">
      <w:pPr>
        <w:ind w:left="630" w:hanging="630"/>
      </w:pPr>
      <w:r>
        <w:t xml:space="preserve">_____ </w:t>
      </w:r>
      <w:r w:rsidR="00C7204E">
        <w:t xml:space="preserve">Communicate requirement for candidates to register at </w:t>
      </w:r>
      <w:hyperlink r:id="rId28" w:history="1">
        <w:r w:rsidR="00C7204E" w:rsidRPr="00444C6D">
          <w:rPr>
            <w:rStyle w:val="Hyperlink"/>
          </w:rPr>
          <w:t>https://gsx.learningbuilder.com</w:t>
        </w:r>
      </w:hyperlink>
      <w:r w:rsidR="00C7204E">
        <w:t>; registration must be completed at least three days prior to exam date</w:t>
      </w:r>
      <w:r>
        <w:t>.</w:t>
      </w:r>
    </w:p>
    <w:p w14:paraId="375FAB89" w14:textId="77777777" w:rsidR="006B3F9C" w:rsidRDefault="006B3F9C" w:rsidP="009D6616">
      <w:pPr>
        <w:ind w:left="630" w:hanging="630"/>
      </w:pPr>
      <w:r>
        <w:t xml:space="preserve">_____ </w:t>
      </w:r>
      <w:r w:rsidR="005617BF">
        <w:t>A</w:t>
      </w:r>
      <w:r w:rsidR="00C7204E">
        <w:t>ssign</w:t>
      </w:r>
      <w:r>
        <w:t xml:space="preserve"> IFPC</w:t>
      </w:r>
      <w:r w:rsidR="00C7204E">
        <w:t>-</w:t>
      </w:r>
      <w:r>
        <w:t>trained proctor(s) for each session</w:t>
      </w:r>
      <w:r w:rsidR="005617BF">
        <w:t xml:space="preserve">; send name(s) to </w:t>
      </w:r>
      <w:r>
        <w:t>the CPMO.</w:t>
      </w:r>
    </w:p>
    <w:p w14:paraId="017A66E5" w14:textId="0F681447" w:rsidR="00705CD4" w:rsidRDefault="00705CD4" w:rsidP="009D6616">
      <w:pPr>
        <w:ind w:left="630" w:hanging="630"/>
      </w:pPr>
      <w:r>
        <w:t xml:space="preserve">_____ </w:t>
      </w:r>
      <w:r w:rsidR="00501A71">
        <w:t>Forward the Sign In sheet to the proctor(s).</w:t>
      </w:r>
    </w:p>
    <w:p w14:paraId="6C447DE9" w14:textId="77777777" w:rsidR="00F226FD" w:rsidRPr="001434E9" w:rsidRDefault="00F226FD" w:rsidP="006B3F9C">
      <w:pPr>
        <w:rPr>
          <w:sz w:val="16"/>
        </w:rPr>
      </w:pPr>
    </w:p>
    <w:p w14:paraId="1A9F3701" w14:textId="77777777" w:rsidR="00F226FD" w:rsidRDefault="00F226FD" w:rsidP="009D6616">
      <w:r>
        <w:rPr>
          <w:b/>
        </w:rPr>
        <w:t>Prior to each exam session (Paper and Pencil testing only):</w:t>
      </w:r>
      <w:r>
        <w:t xml:space="preserve"> </w:t>
      </w:r>
    </w:p>
    <w:p w14:paraId="690DCF71" w14:textId="77777777" w:rsidR="00F226FD" w:rsidRDefault="00F226FD" w:rsidP="00C7204E">
      <w:pPr>
        <w:ind w:left="630" w:hanging="630"/>
      </w:pPr>
      <w:r>
        <w:t xml:space="preserve">_____ </w:t>
      </w:r>
      <w:r w:rsidR="00C7204E">
        <w:t xml:space="preserve">Ensure possession of the appropriate number of clean, undamaged </w:t>
      </w:r>
      <w:r>
        <w:t>test booklets</w:t>
      </w:r>
      <w:r w:rsidR="00C7204E">
        <w:t>; order more from the CPMO if necessary.</w:t>
      </w:r>
      <w:r>
        <w:t xml:space="preserve"> </w:t>
      </w:r>
    </w:p>
    <w:p w14:paraId="51DC1717" w14:textId="293D3445" w:rsidR="00C7204E" w:rsidRDefault="00F226FD" w:rsidP="009D6616">
      <w:pPr>
        <w:ind w:left="630" w:hanging="630"/>
      </w:pPr>
      <w:r>
        <w:t xml:space="preserve">_____ Inspect exam booklets and verify that the booklets have not been compromised </w:t>
      </w:r>
      <w:r w:rsidR="009D6616">
        <w:t>(</w:t>
      </w:r>
      <w:r w:rsidR="004E49DB">
        <w:t xml:space="preserve">e.g., </w:t>
      </w:r>
      <w:r>
        <w:t xml:space="preserve">marked, ripped, missing pages, missing booklet). If </w:t>
      </w:r>
      <w:r w:rsidR="009D6616">
        <w:t xml:space="preserve">any </w:t>
      </w:r>
      <w:r>
        <w:t>booklet has been compromised</w:t>
      </w:r>
      <w:r w:rsidR="009D6616">
        <w:t xml:space="preserve"> or is missing</w:t>
      </w:r>
      <w:r>
        <w:t xml:space="preserve">, alert the CPMO via the Incident </w:t>
      </w:r>
      <w:r w:rsidR="004E49DB">
        <w:t xml:space="preserve">Report </w:t>
      </w:r>
      <w:r>
        <w:t xml:space="preserve">form. </w:t>
      </w:r>
    </w:p>
    <w:p w14:paraId="036E9C8F" w14:textId="466E949F" w:rsidR="00F226FD" w:rsidRDefault="00C7204E" w:rsidP="00747066">
      <w:pPr>
        <w:ind w:left="630" w:hanging="630"/>
      </w:pPr>
      <w:r>
        <w:t>_____ Print the appropriate number of answer forms</w:t>
      </w:r>
      <w:r w:rsidR="00665E77">
        <w:t xml:space="preserve"> (do NOT copy forms; all must be printed</w:t>
      </w:r>
      <w:r w:rsidR="00747066">
        <w:t xml:space="preserve"> from the pdf file provided by the CPMO</w:t>
      </w:r>
      <w:r w:rsidR="00665E77">
        <w:t>)</w:t>
      </w:r>
      <w:r>
        <w:t>.</w:t>
      </w:r>
    </w:p>
    <w:p w14:paraId="1CACCEC4" w14:textId="77777777" w:rsidR="005E065C" w:rsidRDefault="005E065C" w:rsidP="005E065C">
      <w:pPr>
        <w:ind w:left="630" w:hanging="630"/>
      </w:pPr>
      <w:r>
        <w:t>_____ Print/copy the appropriate number of Non-Disclosure Agreements and Terms and Conditions forms.</w:t>
      </w:r>
    </w:p>
    <w:p w14:paraId="2C84E95B" w14:textId="77777777" w:rsidR="005E065C" w:rsidRDefault="005E065C" w:rsidP="005E065C">
      <w:pPr>
        <w:ind w:left="630" w:hanging="630"/>
      </w:pPr>
      <w:r>
        <w:t xml:space="preserve">_____ Provide proctor(s) with exam answer forms, exam booklets, NDA forms and Terms and Conditions forms. </w:t>
      </w:r>
    </w:p>
    <w:p w14:paraId="466500A8" w14:textId="77777777" w:rsidR="00F226FD" w:rsidRPr="001434E9" w:rsidRDefault="00F226FD" w:rsidP="006B3F9C">
      <w:pPr>
        <w:rPr>
          <w:b/>
          <w:sz w:val="16"/>
        </w:rPr>
      </w:pPr>
    </w:p>
    <w:p w14:paraId="2BD712C9" w14:textId="7CEE41C7" w:rsidR="006B3F9C" w:rsidRDefault="006B3F9C" w:rsidP="009D6616">
      <w:pPr>
        <w:ind w:left="630" w:hanging="630"/>
        <w:rPr>
          <w:b/>
        </w:rPr>
      </w:pPr>
      <w:r>
        <w:rPr>
          <w:b/>
        </w:rPr>
        <w:t xml:space="preserve">After each exam session (Paper and Pencil </w:t>
      </w:r>
      <w:r w:rsidR="00440AAB">
        <w:rPr>
          <w:b/>
        </w:rPr>
        <w:t xml:space="preserve">testing </w:t>
      </w:r>
      <w:r>
        <w:rPr>
          <w:b/>
        </w:rPr>
        <w:t>only):</w:t>
      </w:r>
    </w:p>
    <w:p w14:paraId="17A688D4" w14:textId="0C9E00B4" w:rsidR="005E065C" w:rsidRDefault="005E065C" w:rsidP="005E065C">
      <w:pPr>
        <w:ind w:left="630" w:hanging="630"/>
      </w:pPr>
      <w:r>
        <w:t xml:space="preserve">_____ Obtain </w:t>
      </w:r>
      <w:r w:rsidR="001B6541">
        <w:t xml:space="preserve">at least </w:t>
      </w:r>
      <w:r>
        <w:t xml:space="preserve">two signed and sealed manila envelopes from the proctor: one with the original </w:t>
      </w:r>
      <w:r w:rsidR="00501A71">
        <w:t xml:space="preserve">Sign-In Sheet, </w:t>
      </w:r>
      <w:r>
        <w:t>answer forms, NDAs and Terms and Conditions, the other with the duplicate exam answer forms, NDAs and Terms and Conditions.</w:t>
      </w:r>
      <w:r w:rsidR="001B6541">
        <w:t xml:space="preserve"> A third manila envelope may be used for any damaged exam booklets and an accompanying Incident Report.</w:t>
      </w:r>
    </w:p>
    <w:p w14:paraId="6ADBF013" w14:textId="705AE0A0" w:rsidR="005E065C" w:rsidRDefault="005E065C" w:rsidP="005E065C">
      <w:pPr>
        <w:ind w:left="630" w:hanging="630"/>
      </w:pPr>
      <w:r>
        <w:t xml:space="preserve">_____ Send the manila envelope containing the original </w:t>
      </w:r>
      <w:r w:rsidR="00501A71">
        <w:t xml:space="preserve">Sign-in sheet, </w:t>
      </w:r>
      <w:r w:rsidR="00F53450">
        <w:t>answer form</w:t>
      </w:r>
      <w:r>
        <w:t xml:space="preserve">s, NDAs, and Terms and Conditions via UPS to the CPMO with a signature on delivery required. Contact the CPMO via email with the UPS tracking number (prepaid postage will be provided by the CPMO). </w:t>
      </w:r>
    </w:p>
    <w:p w14:paraId="72C97F8F" w14:textId="77777777" w:rsidR="005E065C" w:rsidRDefault="005E065C" w:rsidP="005E065C">
      <w:pPr>
        <w:ind w:left="630" w:hanging="630"/>
      </w:pPr>
      <w:r>
        <w:lastRenderedPageBreak/>
        <w:t>_____ Store the envelope with the duplicate exam answer forms, NDAs and Terms and Conditions Forms in a secure, locked area.</w:t>
      </w:r>
    </w:p>
    <w:p w14:paraId="3FEA6781" w14:textId="3D8E44DF" w:rsidR="006B3F9C" w:rsidRDefault="006B3F9C" w:rsidP="009D6616">
      <w:pPr>
        <w:ind w:left="630" w:hanging="630"/>
      </w:pPr>
      <w:r>
        <w:t xml:space="preserve">_____ </w:t>
      </w:r>
      <w:r w:rsidR="00446321">
        <w:t xml:space="preserve">Return </w:t>
      </w:r>
      <w:r w:rsidR="001B6541">
        <w:t xml:space="preserve">undamaged </w:t>
      </w:r>
      <w:r w:rsidR="00446321">
        <w:t xml:space="preserve">exam booklets to a </w:t>
      </w:r>
      <w:r>
        <w:t>non-common</w:t>
      </w:r>
      <w:r w:rsidR="00446321">
        <w:t xml:space="preserve">, </w:t>
      </w:r>
      <w:r>
        <w:t>secure</w:t>
      </w:r>
      <w:r w:rsidR="00446321">
        <w:t>,</w:t>
      </w:r>
      <w:r>
        <w:t xml:space="preserve"> locked area.  </w:t>
      </w:r>
    </w:p>
    <w:p w14:paraId="1E918373" w14:textId="77777777" w:rsidR="006B3F9C" w:rsidRPr="00BC71F1" w:rsidRDefault="006B3F9C" w:rsidP="00446321">
      <w:pPr>
        <w:ind w:left="630" w:hanging="630"/>
      </w:pPr>
      <w:r>
        <w:t xml:space="preserve">_____ </w:t>
      </w:r>
      <w:r w:rsidR="00446321">
        <w:t xml:space="preserve">Once CPMO confirms receipt of original exam answer forms, destroy the copies and inform the </w:t>
      </w:r>
      <w:r>
        <w:t xml:space="preserve">CPMO. </w:t>
      </w:r>
    </w:p>
    <w:p w14:paraId="4F6CA679" w14:textId="648F1794" w:rsidR="00446321" w:rsidRDefault="00446321" w:rsidP="00446321">
      <w:pPr>
        <w:ind w:left="630" w:hanging="630"/>
      </w:pPr>
      <w:r>
        <w:t xml:space="preserve">_____ (If applicable:) Obtain and send manila envelope containing compromised exam booklet(s) </w:t>
      </w:r>
      <w:r w:rsidR="001B6541">
        <w:t xml:space="preserve">and the accompanying Incident Report </w:t>
      </w:r>
      <w:r>
        <w:t xml:space="preserve">from the proctor and send to the CPMO via </w:t>
      </w:r>
      <w:r w:rsidR="00DD352C">
        <w:t>UPS</w:t>
      </w:r>
      <w:r w:rsidR="00DF4672">
        <w:t xml:space="preserve"> using the prepaid postage account from the CPMO.</w:t>
      </w:r>
    </w:p>
    <w:p w14:paraId="1E6CDF37" w14:textId="77777777" w:rsidR="005E065C" w:rsidRDefault="005E065C">
      <w:pPr>
        <w:rPr>
          <w:rFonts w:ascii="Cambria" w:eastAsia="MS Gothic" w:hAnsi="Cambria"/>
          <w:b/>
          <w:bCs/>
          <w:color w:val="345A8A"/>
          <w:sz w:val="32"/>
          <w:szCs w:val="32"/>
          <w:lang w:eastAsia="ja-JP"/>
        </w:rPr>
      </w:pPr>
      <w:bookmarkStart w:id="149" w:name="_Appendix_A:__2"/>
      <w:bookmarkStart w:id="150" w:name="_Appendix_A:_System"/>
      <w:bookmarkStart w:id="151" w:name="_Appendix_A:_"/>
      <w:bookmarkStart w:id="152" w:name="_Appendix_A:__1"/>
      <w:bookmarkStart w:id="153" w:name="_Appendix_B:_IT"/>
      <w:bookmarkStart w:id="154" w:name="_Appendix_B:_IT_1"/>
      <w:bookmarkStart w:id="155" w:name="_Appendix_C:_Application/Registration"/>
      <w:bookmarkStart w:id="156" w:name="_Appendix_B:_Application/Registratio"/>
      <w:bookmarkStart w:id="157" w:name="_Appendix_C:_Non-Disclosure"/>
      <w:bookmarkStart w:id="158" w:name="_Appendix_D:_Non-Disclosure"/>
      <w:bookmarkStart w:id="159" w:name="_Appendix_D:_Discipline/"/>
      <w:bookmarkStart w:id="160" w:name="_Appendix_E:_Exam"/>
      <w:bookmarkStart w:id="161" w:name="_Appendix_B:_Exam"/>
      <w:bookmarkStart w:id="162" w:name="_Appendix_B:_Exam_1"/>
      <w:bookmarkStart w:id="163" w:name="_Appendix_B:_Exam_2"/>
      <w:bookmarkStart w:id="164" w:name="_Appendix_B:_Exam_3"/>
      <w:bookmarkStart w:id="165" w:name="_Toc48962433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br w:type="page"/>
      </w:r>
    </w:p>
    <w:p w14:paraId="163B45AE" w14:textId="1295F88C" w:rsidR="00C809E0" w:rsidRPr="00F936A9" w:rsidRDefault="00C809E0" w:rsidP="00C809E0">
      <w:pPr>
        <w:pStyle w:val="Heading1"/>
      </w:pPr>
      <w:bookmarkStart w:id="166" w:name="_Appendix_B:_Exam_4"/>
      <w:bookmarkStart w:id="167" w:name="_Toc491770741"/>
      <w:bookmarkEnd w:id="166"/>
      <w:r w:rsidRPr="004D31B0">
        <w:rPr>
          <w:noProof/>
          <w:sz w:val="44"/>
          <w:szCs w:val="44"/>
          <w:lang w:eastAsia="en-US"/>
        </w:rPr>
        <w:lastRenderedPageBreak/>
        <w:drawing>
          <wp:anchor distT="0" distB="0" distL="114300" distR="114300" simplePos="0" relativeHeight="251706368" behindDoc="0" locked="0" layoutInCell="1" allowOverlap="1" wp14:anchorId="3C4E9B23" wp14:editId="2EA26D06">
            <wp:simplePos x="0" y="0"/>
            <wp:positionH relativeFrom="margin">
              <wp:posOffset>-445135</wp:posOffset>
            </wp:positionH>
            <wp:positionV relativeFrom="margin">
              <wp:posOffset>-454025</wp:posOffset>
            </wp:positionV>
            <wp:extent cx="1140460" cy="11176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t xml:space="preserve">Appendix </w:t>
      </w:r>
      <w:r w:rsidR="006B3F9C">
        <w:t>B</w:t>
      </w:r>
      <w:r w:rsidRPr="009675E3">
        <w:t>: Exam Room Requirement Checklist</w:t>
      </w:r>
      <w:bookmarkEnd w:id="165"/>
      <w:bookmarkEnd w:id="167"/>
    </w:p>
    <w:p w14:paraId="7AECCFE4" w14:textId="77777777" w:rsidR="00C809E0" w:rsidRDefault="00C809E0" w:rsidP="00C809E0"/>
    <w:p w14:paraId="69F05A0F" w14:textId="77777777" w:rsidR="00C809E0" w:rsidRDefault="00C809E0" w:rsidP="00C809E0">
      <w:r>
        <w:t xml:space="preserve">In order to become a certified exam room, your site must meet the following requirements. CPOCs must verify each objective and initial in the corresponding column. Please return to the CPMO </w:t>
      </w:r>
      <w:r w:rsidRPr="00DB1070">
        <w:t xml:space="preserve">at </w:t>
      </w:r>
      <w:hyperlink r:id="rId29" w:history="1">
        <w:r w:rsidRPr="00F25CB5">
          <w:rPr>
            <w:rStyle w:val="Hyperlink"/>
          </w:rPr>
          <w:t>osd.pentagon.ousd-intel.mbx.ifpc-pmo@mail.mil</w:t>
        </w:r>
      </w:hyperlink>
      <w:r>
        <w:t>.</w:t>
      </w:r>
    </w:p>
    <w:p w14:paraId="44BBD195" w14:textId="77777777" w:rsidR="00C809E0" w:rsidRDefault="00C809E0" w:rsidP="00C809E0"/>
    <w:p w14:paraId="74641CB0" w14:textId="77777777" w:rsidR="00C809E0" w:rsidRDefault="00C809E0" w:rsidP="00C809E0">
      <w:r>
        <w:t>Component: _____________________________________________________________</w:t>
      </w:r>
    </w:p>
    <w:p w14:paraId="3FAD8ACB" w14:textId="77777777" w:rsidR="00C809E0" w:rsidRDefault="00C809E0" w:rsidP="00C809E0"/>
    <w:p w14:paraId="7FB25526" w14:textId="77777777" w:rsidR="00C809E0" w:rsidRDefault="00C809E0" w:rsidP="00C809E0">
      <w:r>
        <w:t>Room ID: ________________________________________________________________</w:t>
      </w:r>
    </w:p>
    <w:p w14:paraId="777996FA" w14:textId="77777777" w:rsidR="00C809E0" w:rsidRDefault="00C809E0" w:rsidP="00C809E0"/>
    <w:p w14:paraId="0EA1DE8C" w14:textId="77777777" w:rsidR="00C809E0" w:rsidRDefault="00C809E0" w:rsidP="00C809E0"/>
    <w:tbl>
      <w:tblPr>
        <w:tblStyle w:val="TableGrid"/>
        <w:tblW w:w="9743" w:type="dxa"/>
        <w:tblInd w:w="-120" w:type="dxa"/>
        <w:tblLayout w:type="fixed"/>
        <w:tblCellMar>
          <w:left w:w="115" w:type="dxa"/>
          <w:right w:w="115" w:type="dxa"/>
        </w:tblCellMar>
        <w:tblLook w:val="04A0" w:firstRow="1" w:lastRow="0" w:firstColumn="1" w:lastColumn="0" w:noHBand="0" w:noVBand="1"/>
      </w:tblPr>
      <w:tblGrid>
        <w:gridCol w:w="8201"/>
        <w:gridCol w:w="1542"/>
      </w:tblGrid>
      <w:tr w:rsidR="00C809E0" w14:paraId="738E21ED" w14:textId="77777777" w:rsidTr="008A13F0">
        <w:trPr>
          <w:trHeight w:val="485"/>
        </w:trPr>
        <w:tc>
          <w:tcPr>
            <w:tcW w:w="8201" w:type="dxa"/>
            <w:vAlign w:val="center"/>
          </w:tcPr>
          <w:p w14:paraId="72E35FB9" w14:textId="77777777" w:rsidR="00C809E0" w:rsidRPr="00E13DA6" w:rsidRDefault="00C809E0" w:rsidP="008A13F0">
            <w:pPr>
              <w:rPr>
                <w:b/>
              </w:rPr>
            </w:pPr>
            <w:r w:rsidRPr="00E13DA6">
              <w:rPr>
                <w:b/>
              </w:rPr>
              <w:t>Requirements</w:t>
            </w:r>
          </w:p>
        </w:tc>
        <w:tc>
          <w:tcPr>
            <w:tcW w:w="1542" w:type="dxa"/>
            <w:vAlign w:val="center"/>
          </w:tcPr>
          <w:p w14:paraId="17DC2542" w14:textId="77777777" w:rsidR="00C809E0" w:rsidRPr="004916F4" w:rsidRDefault="00C809E0" w:rsidP="008A13F0">
            <w:pPr>
              <w:rPr>
                <w:noProof/>
              </w:rPr>
            </w:pPr>
            <w:r w:rsidRPr="004916F4">
              <w:rPr>
                <w:noProof/>
              </w:rPr>
              <w:t>Initial</w:t>
            </w:r>
          </w:p>
        </w:tc>
      </w:tr>
      <w:tr w:rsidR="00C809E0" w14:paraId="578A4A8C" w14:textId="77777777" w:rsidTr="008A13F0">
        <w:trPr>
          <w:trHeight w:val="503"/>
        </w:trPr>
        <w:tc>
          <w:tcPr>
            <w:tcW w:w="8201" w:type="dxa"/>
            <w:vAlign w:val="center"/>
          </w:tcPr>
          <w:p w14:paraId="2EB86FD8" w14:textId="59178156" w:rsidR="00C809E0" w:rsidRDefault="00446321" w:rsidP="00446321">
            <w:r>
              <w:t xml:space="preserve">Computer testing only: </w:t>
            </w:r>
            <w:r w:rsidR="00C809E0">
              <w:t>Unclassified, internet-access computers; computers meet system requirements (</w:t>
            </w:r>
            <w:hyperlink w:anchor="_Appendix_C:_System_8" w:history="1">
              <w:r w:rsidR="00C809E0" w:rsidRPr="00DE6F93">
                <w:rPr>
                  <w:rStyle w:val="Hyperlink"/>
                </w:rPr>
                <w:t xml:space="preserve">Attachment </w:t>
              </w:r>
              <w:r>
                <w:rPr>
                  <w:rStyle w:val="Hyperlink"/>
                </w:rPr>
                <w:t>C</w:t>
              </w:r>
            </w:hyperlink>
            <w:r w:rsidR="00C809E0">
              <w:t>)</w:t>
            </w:r>
          </w:p>
        </w:tc>
        <w:tc>
          <w:tcPr>
            <w:tcW w:w="1542" w:type="dxa"/>
            <w:vAlign w:val="center"/>
          </w:tcPr>
          <w:p w14:paraId="74A776ED" w14:textId="77777777" w:rsidR="00C809E0" w:rsidRDefault="00C809E0" w:rsidP="008A13F0"/>
        </w:tc>
      </w:tr>
      <w:tr w:rsidR="00C809E0" w14:paraId="1131D2C3" w14:textId="77777777" w:rsidTr="008A13F0">
        <w:trPr>
          <w:trHeight w:val="525"/>
        </w:trPr>
        <w:tc>
          <w:tcPr>
            <w:tcW w:w="8201" w:type="dxa"/>
            <w:vAlign w:val="center"/>
          </w:tcPr>
          <w:p w14:paraId="6F5ABECA" w14:textId="77777777" w:rsidR="00C809E0" w:rsidRDefault="00C809E0" w:rsidP="00446321">
            <w:r>
              <w:t xml:space="preserve">Proctor’s desk </w:t>
            </w:r>
            <w:r w:rsidR="00446321">
              <w:t>has</w:t>
            </w:r>
            <w:r>
              <w:t xml:space="preserve"> full view of the exam room</w:t>
            </w:r>
          </w:p>
        </w:tc>
        <w:tc>
          <w:tcPr>
            <w:tcW w:w="1542" w:type="dxa"/>
            <w:vAlign w:val="center"/>
          </w:tcPr>
          <w:p w14:paraId="075634BC" w14:textId="77777777" w:rsidR="00C809E0" w:rsidRDefault="00C809E0" w:rsidP="008A13F0"/>
        </w:tc>
      </w:tr>
      <w:tr w:rsidR="00C809E0" w14:paraId="44E96705" w14:textId="77777777" w:rsidTr="00C369D8">
        <w:trPr>
          <w:trHeight w:val="512"/>
        </w:trPr>
        <w:tc>
          <w:tcPr>
            <w:tcW w:w="8201" w:type="dxa"/>
            <w:vAlign w:val="center"/>
          </w:tcPr>
          <w:p w14:paraId="3F6F3ABD" w14:textId="77777777" w:rsidR="00C809E0" w:rsidRDefault="00C809E0" w:rsidP="008A13F0">
            <w:r>
              <w:t>Quiet, uninterrupted, distraction-free exam room</w:t>
            </w:r>
          </w:p>
        </w:tc>
        <w:tc>
          <w:tcPr>
            <w:tcW w:w="1542" w:type="dxa"/>
            <w:vAlign w:val="center"/>
          </w:tcPr>
          <w:p w14:paraId="292D2B78" w14:textId="77777777" w:rsidR="00C809E0" w:rsidRDefault="00C809E0" w:rsidP="008A13F0"/>
        </w:tc>
      </w:tr>
      <w:tr w:rsidR="00C809E0" w14:paraId="6ED42578" w14:textId="77777777" w:rsidTr="008A13F0">
        <w:trPr>
          <w:trHeight w:val="538"/>
        </w:trPr>
        <w:tc>
          <w:tcPr>
            <w:tcW w:w="8201" w:type="dxa"/>
            <w:vAlign w:val="center"/>
          </w:tcPr>
          <w:p w14:paraId="49220F25" w14:textId="77777777" w:rsidR="00C809E0" w:rsidRDefault="00C809E0" w:rsidP="008A13F0">
            <w:r>
              <w:t>Storage area for candidate belongings (bags, etc.)</w:t>
            </w:r>
          </w:p>
        </w:tc>
        <w:tc>
          <w:tcPr>
            <w:tcW w:w="1542" w:type="dxa"/>
            <w:vAlign w:val="center"/>
          </w:tcPr>
          <w:p w14:paraId="3AABE099" w14:textId="77777777" w:rsidR="00C809E0" w:rsidRDefault="00C809E0" w:rsidP="008A13F0"/>
        </w:tc>
      </w:tr>
      <w:tr w:rsidR="00C809E0" w14:paraId="77623B6F" w14:textId="77777777" w:rsidTr="008A13F0">
        <w:trPr>
          <w:trHeight w:val="460"/>
        </w:trPr>
        <w:tc>
          <w:tcPr>
            <w:tcW w:w="8201" w:type="dxa"/>
            <w:vAlign w:val="center"/>
          </w:tcPr>
          <w:p w14:paraId="5BAE6F44" w14:textId="77777777" w:rsidR="00C809E0" w:rsidRDefault="00C809E0" w:rsidP="008A13F0">
            <w:r>
              <w:t>All intelligence language has been removed from visibility (posters, etc.)</w:t>
            </w:r>
          </w:p>
        </w:tc>
        <w:tc>
          <w:tcPr>
            <w:tcW w:w="1542" w:type="dxa"/>
            <w:vAlign w:val="center"/>
          </w:tcPr>
          <w:p w14:paraId="4DEF7B83" w14:textId="77777777" w:rsidR="00C809E0" w:rsidRDefault="00C809E0" w:rsidP="008A13F0"/>
        </w:tc>
      </w:tr>
    </w:tbl>
    <w:p w14:paraId="0E8F1247" w14:textId="77777777" w:rsidR="00C809E0" w:rsidRDefault="00C809E0" w:rsidP="00C809E0"/>
    <w:p w14:paraId="21BCF880" w14:textId="77777777" w:rsidR="00C809E0" w:rsidRDefault="00C809E0" w:rsidP="00C809E0"/>
    <w:p w14:paraId="6995FDA5" w14:textId="77777777" w:rsidR="00C809E0" w:rsidRDefault="00C809E0" w:rsidP="00C809E0">
      <w:r>
        <w:t>CPOC printed name: _____________________________________</w:t>
      </w:r>
    </w:p>
    <w:p w14:paraId="3A309728" w14:textId="77777777" w:rsidR="00C809E0" w:rsidRDefault="00C809E0" w:rsidP="00C809E0"/>
    <w:p w14:paraId="7523A8CD" w14:textId="77777777" w:rsidR="00C809E0" w:rsidRDefault="00C809E0" w:rsidP="00C809E0">
      <w:r>
        <w:t>CPOC signature: __________________________________________</w:t>
      </w:r>
    </w:p>
    <w:p w14:paraId="740FC76A" w14:textId="77777777" w:rsidR="00C809E0" w:rsidRDefault="00C809E0" w:rsidP="00C809E0"/>
    <w:p w14:paraId="1C6232F5" w14:textId="77777777" w:rsidR="00C809E0" w:rsidRDefault="00C809E0" w:rsidP="00C809E0">
      <w:r>
        <w:t>Date: ____________________</w:t>
      </w:r>
    </w:p>
    <w:p w14:paraId="7E49A7CF" w14:textId="77777777" w:rsidR="00C809E0" w:rsidRDefault="00C809E0" w:rsidP="00C809E0"/>
    <w:p w14:paraId="6AB7A2FD" w14:textId="77777777" w:rsidR="00C809E0" w:rsidRDefault="00C809E0" w:rsidP="00C809E0"/>
    <w:p w14:paraId="21F4A83E" w14:textId="77777777" w:rsidR="00C809E0" w:rsidRDefault="00C809E0" w:rsidP="00C809E0">
      <w:pPr>
        <w:rPr>
          <w:lang w:eastAsia="ja-JP"/>
        </w:rPr>
      </w:pPr>
    </w:p>
    <w:p w14:paraId="41E70E51" w14:textId="77777777" w:rsidR="00C809E0" w:rsidRDefault="00C809E0" w:rsidP="00C809E0">
      <w:pPr>
        <w:rPr>
          <w:rFonts w:ascii="Calibri" w:eastAsia="MS Gothic" w:hAnsi="Calibri"/>
          <w:color w:val="345A8A"/>
          <w:sz w:val="32"/>
          <w:szCs w:val="32"/>
          <w:lang w:eastAsia="ja-JP"/>
        </w:rPr>
      </w:pPr>
      <w:r>
        <w:br w:type="page"/>
      </w:r>
    </w:p>
    <w:p w14:paraId="581D1151" w14:textId="77777777" w:rsidR="00C809E0" w:rsidRDefault="00C809E0" w:rsidP="00C809E0">
      <w:pPr>
        <w:pStyle w:val="Heading1"/>
      </w:pPr>
      <w:bookmarkStart w:id="168" w:name="_Appendix_C:_System"/>
      <w:bookmarkStart w:id="169" w:name="_Appendix_C:_System_1"/>
      <w:bookmarkStart w:id="170" w:name="_Appendix_C:_System_2"/>
      <w:bookmarkStart w:id="171" w:name="_Appendix_C:_System_3"/>
      <w:bookmarkStart w:id="172" w:name="_Appendix_C:_System_4"/>
      <w:bookmarkStart w:id="173" w:name="_Appendix_C:_System_5"/>
      <w:bookmarkStart w:id="174" w:name="_Appendix_C:_System_6"/>
      <w:bookmarkStart w:id="175" w:name="_Appendix_C:_System_7"/>
      <w:bookmarkStart w:id="176" w:name="_Appendix_C:_System_8"/>
      <w:bookmarkStart w:id="177" w:name="_Toc489624332"/>
      <w:bookmarkStart w:id="178" w:name="_Toc491770742"/>
      <w:bookmarkEnd w:id="168"/>
      <w:bookmarkEnd w:id="169"/>
      <w:bookmarkEnd w:id="170"/>
      <w:bookmarkEnd w:id="171"/>
      <w:bookmarkEnd w:id="172"/>
      <w:bookmarkEnd w:id="173"/>
      <w:bookmarkEnd w:id="174"/>
      <w:bookmarkEnd w:id="175"/>
      <w:bookmarkEnd w:id="176"/>
      <w:r w:rsidRPr="004D31B0">
        <w:rPr>
          <w:noProof/>
          <w:sz w:val="44"/>
          <w:szCs w:val="44"/>
          <w:lang w:eastAsia="en-US"/>
        </w:rPr>
        <w:lastRenderedPageBreak/>
        <w:drawing>
          <wp:anchor distT="0" distB="0" distL="114300" distR="114300" simplePos="0" relativeHeight="251707392" behindDoc="0" locked="0" layoutInCell="1" allowOverlap="1" wp14:anchorId="283D5AD2" wp14:editId="54D1E362">
            <wp:simplePos x="0" y="0"/>
            <wp:positionH relativeFrom="margin">
              <wp:posOffset>-440690</wp:posOffset>
            </wp:positionH>
            <wp:positionV relativeFrom="margin">
              <wp:posOffset>-455295</wp:posOffset>
            </wp:positionV>
            <wp:extent cx="1140460" cy="1117600"/>
            <wp:effectExtent l="0" t="0" r="254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rsidRPr="00E02549">
        <w:t xml:space="preserve">Appendix </w:t>
      </w:r>
      <w:r w:rsidR="006B3F9C">
        <w:t>C</w:t>
      </w:r>
      <w:r>
        <w:t>: System Requirements</w:t>
      </w:r>
      <w:r w:rsidR="00347B6E">
        <w:t xml:space="preserve"> (Computer Testing)</w:t>
      </w:r>
      <w:bookmarkEnd w:id="177"/>
      <w:bookmarkEnd w:id="178"/>
    </w:p>
    <w:p w14:paraId="6E2E2CBC" w14:textId="77777777" w:rsidR="00C809E0" w:rsidRDefault="00C809E0" w:rsidP="00C809E0"/>
    <w:p w14:paraId="7C77201B" w14:textId="77777777" w:rsidR="00C809E0" w:rsidRDefault="00C809E0" w:rsidP="00C809E0">
      <w:r w:rsidRPr="004D31B0">
        <w:rPr>
          <w:noProof/>
          <w:sz w:val="44"/>
          <w:szCs w:val="44"/>
        </w:rPr>
        <w:drawing>
          <wp:anchor distT="0" distB="0" distL="114300" distR="114300" simplePos="0" relativeHeight="251708416" behindDoc="0" locked="0" layoutInCell="1" allowOverlap="1" wp14:anchorId="130D102E" wp14:editId="77326590">
            <wp:simplePos x="0" y="0"/>
            <wp:positionH relativeFrom="margin">
              <wp:posOffset>-440690</wp:posOffset>
            </wp:positionH>
            <wp:positionV relativeFrom="margin">
              <wp:posOffset>-452755</wp:posOffset>
            </wp:positionV>
            <wp:extent cx="1140460" cy="1117600"/>
            <wp:effectExtent l="0" t="0" r="254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t>The following table outlines the requirements to use Fast Test Web</w:t>
      </w:r>
    </w:p>
    <w:p w14:paraId="011796BC" w14:textId="77777777" w:rsidR="00C809E0" w:rsidRDefault="00C809E0" w:rsidP="00C809E0"/>
    <w:tbl>
      <w:tblPr>
        <w:tblStyle w:val="TableGrid"/>
        <w:tblW w:w="9360" w:type="dxa"/>
        <w:tblInd w:w="108" w:type="dxa"/>
        <w:tblLook w:val="04A0" w:firstRow="1" w:lastRow="0" w:firstColumn="1" w:lastColumn="0" w:noHBand="0" w:noVBand="1"/>
      </w:tblPr>
      <w:tblGrid>
        <w:gridCol w:w="2430"/>
        <w:gridCol w:w="6930"/>
      </w:tblGrid>
      <w:tr w:rsidR="00C809E0" w14:paraId="0A1C6B77" w14:textId="77777777" w:rsidTr="008A13F0">
        <w:tc>
          <w:tcPr>
            <w:tcW w:w="2430" w:type="dxa"/>
            <w:shd w:val="clear" w:color="auto" w:fill="D9D9D9" w:themeFill="background1" w:themeFillShade="D9"/>
          </w:tcPr>
          <w:p w14:paraId="00FE6592" w14:textId="77777777" w:rsidR="00C809E0" w:rsidRPr="00291D7E" w:rsidRDefault="00C809E0" w:rsidP="008A13F0">
            <w:r w:rsidRPr="00291D7E">
              <w:t>Requirement</w:t>
            </w:r>
          </w:p>
        </w:tc>
        <w:tc>
          <w:tcPr>
            <w:tcW w:w="6930" w:type="dxa"/>
            <w:shd w:val="clear" w:color="auto" w:fill="D9D9D9" w:themeFill="background1" w:themeFillShade="D9"/>
          </w:tcPr>
          <w:p w14:paraId="3A8B3927" w14:textId="77777777" w:rsidR="00C809E0" w:rsidRPr="00291D7E" w:rsidRDefault="00C809E0" w:rsidP="008A13F0">
            <w:r w:rsidRPr="00291D7E">
              <w:t>Supported</w:t>
            </w:r>
          </w:p>
        </w:tc>
      </w:tr>
      <w:tr w:rsidR="00C809E0" w14:paraId="7EDB7C30" w14:textId="77777777" w:rsidTr="008A13F0">
        <w:trPr>
          <w:trHeight w:val="197"/>
        </w:trPr>
        <w:tc>
          <w:tcPr>
            <w:tcW w:w="2430" w:type="dxa"/>
            <w:vMerge w:val="restart"/>
          </w:tcPr>
          <w:p w14:paraId="7F537ABC" w14:textId="77777777" w:rsidR="00C809E0" w:rsidRDefault="00C809E0" w:rsidP="008A13F0"/>
          <w:p w14:paraId="40987B94" w14:textId="77777777" w:rsidR="00C809E0" w:rsidRDefault="00C809E0" w:rsidP="008A13F0"/>
          <w:p w14:paraId="34C9AB37" w14:textId="77777777" w:rsidR="00C809E0" w:rsidRDefault="00C809E0" w:rsidP="008A13F0">
            <w:r>
              <w:t>Web Browser*</w:t>
            </w:r>
          </w:p>
        </w:tc>
        <w:tc>
          <w:tcPr>
            <w:tcW w:w="6930" w:type="dxa"/>
          </w:tcPr>
          <w:p w14:paraId="37BA3DA4" w14:textId="77777777" w:rsidR="00C809E0" w:rsidRDefault="00C809E0" w:rsidP="008A13F0">
            <w:r w:rsidRPr="00C308C3">
              <w:rPr>
                <w:b/>
              </w:rPr>
              <w:t>Mozilla Firefox</w:t>
            </w:r>
            <w:r>
              <w:t>: Latest Version</w:t>
            </w:r>
          </w:p>
        </w:tc>
      </w:tr>
      <w:tr w:rsidR="00C809E0" w14:paraId="59D61CB8" w14:textId="77777777" w:rsidTr="008A13F0">
        <w:trPr>
          <w:trHeight w:val="58"/>
        </w:trPr>
        <w:tc>
          <w:tcPr>
            <w:tcW w:w="2430" w:type="dxa"/>
            <w:vMerge/>
          </w:tcPr>
          <w:p w14:paraId="453845CF" w14:textId="77777777" w:rsidR="00C809E0" w:rsidRDefault="00C809E0" w:rsidP="008A13F0">
            <w:pPr>
              <w:pStyle w:val="Heading2"/>
            </w:pPr>
          </w:p>
        </w:tc>
        <w:tc>
          <w:tcPr>
            <w:tcW w:w="6930" w:type="dxa"/>
          </w:tcPr>
          <w:p w14:paraId="1ADAE028" w14:textId="77777777" w:rsidR="00C809E0" w:rsidRDefault="00C809E0" w:rsidP="008A13F0">
            <w:r w:rsidRPr="00C308C3">
              <w:rPr>
                <w:b/>
              </w:rPr>
              <w:t>Google Chrome</w:t>
            </w:r>
            <w:r>
              <w:t>: Latest Version</w:t>
            </w:r>
          </w:p>
        </w:tc>
      </w:tr>
      <w:tr w:rsidR="00C809E0" w14:paraId="1CB3F2A3" w14:textId="77777777" w:rsidTr="008A13F0">
        <w:trPr>
          <w:trHeight w:val="58"/>
        </w:trPr>
        <w:tc>
          <w:tcPr>
            <w:tcW w:w="2430" w:type="dxa"/>
            <w:vMerge/>
          </w:tcPr>
          <w:p w14:paraId="0618B5E9" w14:textId="77777777" w:rsidR="00C809E0" w:rsidRDefault="00C809E0" w:rsidP="008A13F0">
            <w:pPr>
              <w:pStyle w:val="Heading2"/>
            </w:pPr>
          </w:p>
        </w:tc>
        <w:tc>
          <w:tcPr>
            <w:tcW w:w="6930" w:type="dxa"/>
          </w:tcPr>
          <w:p w14:paraId="7D0750CE" w14:textId="77777777" w:rsidR="00C809E0" w:rsidRDefault="00C809E0" w:rsidP="008A13F0">
            <w:r w:rsidRPr="00C308C3">
              <w:rPr>
                <w:b/>
              </w:rPr>
              <w:t>Apple Safari</w:t>
            </w:r>
            <w:r>
              <w:t>: Latest Version</w:t>
            </w:r>
          </w:p>
        </w:tc>
      </w:tr>
      <w:tr w:rsidR="00C809E0" w14:paraId="02442A6C" w14:textId="77777777" w:rsidTr="008A13F0">
        <w:trPr>
          <w:trHeight w:val="58"/>
        </w:trPr>
        <w:tc>
          <w:tcPr>
            <w:tcW w:w="2430" w:type="dxa"/>
            <w:vMerge/>
          </w:tcPr>
          <w:p w14:paraId="3E701E2C" w14:textId="77777777" w:rsidR="00C809E0" w:rsidRDefault="00C809E0" w:rsidP="008A13F0">
            <w:pPr>
              <w:pStyle w:val="Heading2"/>
            </w:pPr>
          </w:p>
        </w:tc>
        <w:tc>
          <w:tcPr>
            <w:tcW w:w="6930" w:type="dxa"/>
          </w:tcPr>
          <w:p w14:paraId="6E425858" w14:textId="77777777" w:rsidR="00C809E0" w:rsidRDefault="00C809E0" w:rsidP="008A13F0">
            <w:r w:rsidRPr="00C308C3">
              <w:rPr>
                <w:b/>
              </w:rPr>
              <w:t>Microsoft Edge</w:t>
            </w:r>
            <w:r>
              <w:t>: Latest Version</w:t>
            </w:r>
          </w:p>
        </w:tc>
      </w:tr>
      <w:tr w:rsidR="00C809E0" w14:paraId="1E604B6E" w14:textId="77777777" w:rsidTr="008A13F0">
        <w:trPr>
          <w:trHeight w:val="62"/>
        </w:trPr>
        <w:tc>
          <w:tcPr>
            <w:tcW w:w="2430" w:type="dxa"/>
            <w:vMerge/>
          </w:tcPr>
          <w:p w14:paraId="0C1C2DDB" w14:textId="77777777" w:rsidR="00C809E0" w:rsidRDefault="00C809E0" w:rsidP="008A13F0">
            <w:pPr>
              <w:pStyle w:val="Heading2"/>
            </w:pPr>
          </w:p>
        </w:tc>
        <w:tc>
          <w:tcPr>
            <w:tcW w:w="6930" w:type="dxa"/>
          </w:tcPr>
          <w:p w14:paraId="3017DC04" w14:textId="77777777" w:rsidR="00C809E0" w:rsidRPr="00C308C3" w:rsidRDefault="00C809E0" w:rsidP="008A13F0">
            <w:r>
              <w:t>Internet Explorer: NOT RECOMMENDED</w:t>
            </w:r>
          </w:p>
        </w:tc>
      </w:tr>
      <w:tr w:rsidR="00C809E0" w14:paraId="1AB2EDA8" w14:textId="77777777" w:rsidTr="008A13F0">
        <w:trPr>
          <w:trHeight w:val="242"/>
        </w:trPr>
        <w:tc>
          <w:tcPr>
            <w:tcW w:w="2430" w:type="dxa"/>
          </w:tcPr>
          <w:p w14:paraId="6F3A7836" w14:textId="77777777" w:rsidR="00C809E0" w:rsidRDefault="00C809E0" w:rsidP="008A13F0">
            <w:r>
              <w:t>Adobe Flash Plug-in</w:t>
            </w:r>
          </w:p>
        </w:tc>
        <w:tc>
          <w:tcPr>
            <w:tcW w:w="6930" w:type="dxa"/>
          </w:tcPr>
          <w:p w14:paraId="3122AF7C" w14:textId="77777777" w:rsidR="00C809E0" w:rsidRDefault="00C809E0" w:rsidP="008A13F0">
            <w:r>
              <w:t>Version 9.0.115+</w:t>
            </w:r>
          </w:p>
        </w:tc>
      </w:tr>
      <w:tr w:rsidR="00C809E0" w14:paraId="6CC20649" w14:textId="77777777" w:rsidTr="008A13F0">
        <w:trPr>
          <w:trHeight w:val="296"/>
        </w:trPr>
        <w:tc>
          <w:tcPr>
            <w:tcW w:w="2430" w:type="dxa"/>
          </w:tcPr>
          <w:p w14:paraId="5D54160E" w14:textId="77777777" w:rsidR="00C809E0" w:rsidRDefault="00C809E0" w:rsidP="008A13F0">
            <w:r>
              <w:t>JavaScript</w:t>
            </w:r>
          </w:p>
        </w:tc>
        <w:tc>
          <w:tcPr>
            <w:tcW w:w="6930" w:type="dxa"/>
          </w:tcPr>
          <w:p w14:paraId="7DDEF09F" w14:textId="77777777" w:rsidR="00C809E0" w:rsidRDefault="00C809E0" w:rsidP="008A13F0">
            <w:r>
              <w:t>Must be enabled; automatically included with supported browsers</w:t>
            </w:r>
          </w:p>
        </w:tc>
      </w:tr>
      <w:tr w:rsidR="00C809E0" w14:paraId="2472B15D" w14:textId="77777777" w:rsidTr="008A13F0">
        <w:trPr>
          <w:trHeight w:val="269"/>
        </w:trPr>
        <w:tc>
          <w:tcPr>
            <w:tcW w:w="2430" w:type="dxa"/>
          </w:tcPr>
          <w:p w14:paraId="6A78088A" w14:textId="77777777" w:rsidR="00C809E0" w:rsidRDefault="00C809E0" w:rsidP="008A13F0">
            <w:r>
              <w:t>Cookies</w:t>
            </w:r>
          </w:p>
        </w:tc>
        <w:tc>
          <w:tcPr>
            <w:tcW w:w="6930" w:type="dxa"/>
          </w:tcPr>
          <w:p w14:paraId="19EC973D" w14:textId="77777777" w:rsidR="00C809E0" w:rsidRDefault="00C809E0" w:rsidP="008A13F0">
            <w:r>
              <w:t>Must be enable; supported in the above browsers</w:t>
            </w:r>
          </w:p>
        </w:tc>
      </w:tr>
      <w:tr w:rsidR="00C809E0" w14:paraId="5041BD56" w14:textId="77777777" w:rsidTr="008A13F0">
        <w:trPr>
          <w:trHeight w:val="233"/>
        </w:trPr>
        <w:tc>
          <w:tcPr>
            <w:tcW w:w="2430" w:type="dxa"/>
          </w:tcPr>
          <w:p w14:paraId="5F0B0B15" w14:textId="77777777" w:rsidR="00C809E0" w:rsidRDefault="00C809E0" w:rsidP="008A13F0">
            <w:r>
              <w:t>Screen Resolution</w:t>
            </w:r>
          </w:p>
        </w:tc>
        <w:tc>
          <w:tcPr>
            <w:tcW w:w="6930" w:type="dxa"/>
          </w:tcPr>
          <w:p w14:paraId="45B51DB7" w14:textId="77777777" w:rsidR="00C809E0" w:rsidRDefault="00C809E0" w:rsidP="008A13F0">
            <w:r>
              <w:t>1024x768+</w:t>
            </w:r>
          </w:p>
        </w:tc>
      </w:tr>
    </w:tbl>
    <w:p w14:paraId="05096D81" w14:textId="77777777" w:rsidR="00C809E0" w:rsidRDefault="00C809E0" w:rsidP="00C809E0"/>
    <w:p w14:paraId="2CEEA616" w14:textId="77777777" w:rsidR="00C809E0" w:rsidRDefault="00C809E0" w:rsidP="00C809E0">
      <w:pPr>
        <w:rPr>
          <w:b/>
          <w:u w:val="single"/>
        </w:rPr>
      </w:pPr>
      <w:r w:rsidRPr="00D8684E">
        <w:t>Fast Test Web has strict requirements for computer compatibility. Your browser needs to be up to date with the latest version.</w:t>
      </w:r>
      <w:r>
        <w:t xml:space="preserve"> </w:t>
      </w:r>
      <w:r w:rsidRPr="00A93573">
        <w:rPr>
          <w:b/>
          <w:u w:val="single"/>
        </w:rPr>
        <w:t>INTERNET EXPLORER WILL NOT WORK</w:t>
      </w:r>
      <w:r>
        <w:rPr>
          <w:b/>
          <w:u w:val="single"/>
        </w:rPr>
        <w:t>.</w:t>
      </w:r>
    </w:p>
    <w:p w14:paraId="2ACE61D6" w14:textId="77777777" w:rsidR="00EC505C" w:rsidRPr="00A93573" w:rsidRDefault="00EC505C" w:rsidP="00C809E0">
      <w:pPr>
        <w:rPr>
          <w:b/>
        </w:rPr>
      </w:pPr>
    </w:p>
    <w:p w14:paraId="6E99215F" w14:textId="77777777" w:rsidR="00EC505C" w:rsidRPr="00EC505C" w:rsidRDefault="00EC505C" w:rsidP="00EC505C">
      <w:pPr>
        <w:rPr>
          <w:b/>
          <w:i/>
          <w:lang w:eastAsia="ja-JP"/>
        </w:rPr>
      </w:pPr>
      <w:r w:rsidRPr="00EC505C">
        <w:rPr>
          <w:b/>
          <w:i/>
          <w:lang w:eastAsia="ja-JP"/>
        </w:rPr>
        <w:t>To check the web browser version being used on your computers, follow these instructions:</w:t>
      </w:r>
    </w:p>
    <w:p w14:paraId="5A666272" w14:textId="77777777" w:rsidR="00C809E0" w:rsidRPr="00D8684E" w:rsidRDefault="00C809E0" w:rsidP="00C809E0"/>
    <w:p w14:paraId="24DBA20E" w14:textId="77777777" w:rsidR="00C809E0" w:rsidRPr="00A318AD" w:rsidRDefault="00C809E0" w:rsidP="00EC505C">
      <w:pPr>
        <w:spacing w:line="276" w:lineRule="auto"/>
        <w:rPr>
          <w:b/>
        </w:rPr>
      </w:pPr>
      <w:r w:rsidRPr="00A318AD">
        <w:rPr>
          <w:b/>
        </w:rPr>
        <w:t>Mozilla Firefox</w:t>
      </w:r>
    </w:p>
    <w:p w14:paraId="1C1237B9" w14:textId="77777777" w:rsidR="00C809E0" w:rsidRPr="00D8684E" w:rsidRDefault="00C809E0" w:rsidP="001434E9">
      <w:pPr>
        <w:pStyle w:val="ListParagraph"/>
        <w:numPr>
          <w:ilvl w:val="0"/>
          <w:numId w:val="8"/>
        </w:numPr>
        <w:spacing w:after="240" w:line="276" w:lineRule="auto"/>
        <w:contextualSpacing w:val="0"/>
      </w:pPr>
      <w:r w:rsidRPr="00A72918">
        <w:rPr>
          <w:noProof/>
        </w:rPr>
        <w:drawing>
          <wp:anchor distT="0" distB="0" distL="114300" distR="114300" simplePos="0" relativeHeight="251709440" behindDoc="0" locked="0" layoutInCell="1" allowOverlap="1" wp14:anchorId="636F2FA2" wp14:editId="3B835077">
            <wp:simplePos x="0" y="0"/>
            <wp:positionH relativeFrom="column">
              <wp:posOffset>3667125</wp:posOffset>
            </wp:positionH>
            <wp:positionV relativeFrom="paragraph">
              <wp:posOffset>245745</wp:posOffset>
            </wp:positionV>
            <wp:extent cx="290195" cy="295910"/>
            <wp:effectExtent l="0" t="0" r="0" b="8890"/>
            <wp:wrapThrough wrapText="bothSides">
              <wp:wrapPolygon edited="0">
                <wp:start x="0" y="0"/>
                <wp:lineTo x="0" y="20395"/>
                <wp:lineTo x="18906" y="20395"/>
                <wp:lineTo x="1890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fox-menu-icon.jpg"/>
                    <pic:cNvPicPr/>
                  </pic:nvPicPr>
                  <pic:blipFill>
                    <a:blip r:embed="rId30">
                      <a:extLst>
                        <a:ext uri="{28A0092B-C50C-407E-A947-70E740481C1C}">
                          <a14:useLocalDpi xmlns:a14="http://schemas.microsoft.com/office/drawing/2010/main" val="0"/>
                        </a:ext>
                      </a:extLst>
                    </a:blip>
                    <a:stretch>
                      <a:fillRect/>
                    </a:stretch>
                  </pic:blipFill>
                  <pic:spPr>
                    <a:xfrm>
                      <a:off x="0" y="0"/>
                      <a:ext cx="290195" cy="295910"/>
                    </a:xfrm>
                    <a:prstGeom prst="rect">
                      <a:avLst/>
                    </a:prstGeom>
                  </pic:spPr>
                </pic:pic>
              </a:graphicData>
            </a:graphic>
            <wp14:sizeRelH relativeFrom="page">
              <wp14:pctWidth>0</wp14:pctWidth>
            </wp14:sizeRelH>
            <wp14:sizeRelV relativeFrom="page">
              <wp14:pctHeight>0</wp14:pctHeight>
            </wp14:sizeRelV>
          </wp:anchor>
        </w:drawing>
      </w:r>
      <w:r w:rsidRPr="00D8684E">
        <w:t xml:space="preserve">Launch the </w:t>
      </w:r>
      <w:r w:rsidRPr="00D8684E">
        <w:rPr>
          <w:b/>
        </w:rPr>
        <w:t>Firefox</w:t>
      </w:r>
      <w:r w:rsidRPr="00D8684E">
        <w:t xml:space="preserve"> browser</w:t>
      </w:r>
      <w:r>
        <w:t>.</w:t>
      </w:r>
    </w:p>
    <w:p w14:paraId="01F064FD" w14:textId="77777777" w:rsidR="00C809E0" w:rsidRPr="00D8684E" w:rsidRDefault="00C809E0" w:rsidP="001434E9">
      <w:pPr>
        <w:pStyle w:val="ListParagraph"/>
        <w:numPr>
          <w:ilvl w:val="0"/>
          <w:numId w:val="8"/>
        </w:numPr>
        <w:spacing w:line="276" w:lineRule="auto"/>
      </w:pPr>
      <w:r w:rsidRPr="00D8684E">
        <w:t xml:space="preserve">Find the </w:t>
      </w:r>
      <w:r w:rsidRPr="00D8684E">
        <w:rPr>
          <w:b/>
        </w:rPr>
        <w:t>menu</w:t>
      </w:r>
      <w:r w:rsidRPr="00D8684E">
        <w:t xml:space="preserve"> bar, located in the top right corner. </w:t>
      </w:r>
    </w:p>
    <w:p w14:paraId="7E5EFAE6" w14:textId="77777777" w:rsidR="00C809E0" w:rsidRPr="00D8684E" w:rsidRDefault="00C809E0" w:rsidP="001434E9">
      <w:pPr>
        <w:pStyle w:val="ListParagraph"/>
        <w:numPr>
          <w:ilvl w:val="0"/>
          <w:numId w:val="8"/>
        </w:numPr>
        <w:spacing w:before="480" w:after="240" w:line="276" w:lineRule="auto"/>
        <w:contextualSpacing w:val="0"/>
      </w:pPr>
      <w:r w:rsidRPr="00A72918">
        <w:rPr>
          <w:noProof/>
        </w:rPr>
        <w:drawing>
          <wp:anchor distT="0" distB="0" distL="114300" distR="114300" simplePos="0" relativeHeight="251710464" behindDoc="0" locked="0" layoutInCell="1" allowOverlap="1" wp14:anchorId="37B2AD50" wp14:editId="5CAFA5DC">
            <wp:simplePos x="0" y="0"/>
            <wp:positionH relativeFrom="column">
              <wp:posOffset>2142490</wp:posOffset>
            </wp:positionH>
            <wp:positionV relativeFrom="paragraph">
              <wp:posOffset>153035</wp:posOffset>
            </wp:positionV>
            <wp:extent cx="276860" cy="260350"/>
            <wp:effectExtent l="0" t="0" r="2540" b="0"/>
            <wp:wrapThrough wrapText="bothSides">
              <wp:wrapPolygon edited="0">
                <wp:start x="0" y="0"/>
                <wp:lineTo x="0" y="18966"/>
                <wp:lineTo x="19817" y="18966"/>
                <wp:lineTo x="19817"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efox-help-icon.jpg"/>
                    <pic:cNvPicPr/>
                  </pic:nvPicPr>
                  <pic:blipFill>
                    <a:blip r:embed="rId31">
                      <a:extLst>
                        <a:ext uri="{28A0092B-C50C-407E-A947-70E740481C1C}">
                          <a14:useLocalDpi xmlns:a14="http://schemas.microsoft.com/office/drawing/2010/main" val="0"/>
                        </a:ext>
                      </a:extLst>
                    </a:blip>
                    <a:stretch>
                      <a:fillRect/>
                    </a:stretch>
                  </pic:blipFill>
                  <pic:spPr>
                    <a:xfrm>
                      <a:off x="0" y="0"/>
                      <a:ext cx="276860" cy="260350"/>
                    </a:xfrm>
                    <a:prstGeom prst="rect">
                      <a:avLst/>
                    </a:prstGeom>
                  </pic:spPr>
                </pic:pic>
              </a:graphicData>
            </a:graphic>
            <wp14:sizeRelH relativeFrom="page">
              <wp14:pctWidth>0</wp14:pctWidth>
            </wp14:sizeRelH>
            <wp14:sizeRelV relativeFrom="page">
              <wp14:pctHeight>0</wp14:pctHeight>
            </wp14:sizeRelV>
          </wp:anchor>
        </w:drawing>
      </w:r>
      <w:r w:rsidRPr="00D8684E">
        <w:t xml:space="preserve">Highlight and click </w:t>
      </w:r>
      <w:r w:rsidRPr="00D8684E">
        <w:rPr>
          <w:b/>
        </w:rPr>
        <w:t>Help</w:t>
      </w:r>
      <w:r>
        <w:rPr>
          <w:b/>
        </w:rPr>
        <w:t>.</w:t>
      </w:r>
      <w:r w:rsidRPr="00D8684E">
        <w:t xml:space="preserve"> </w:t>
      </w:r>
    </w:p>
    <w:p w14:paraId="1CCC4438" w14:textId="77777777" w:rsidR="00C809E0" w:rsidRPr="00D8684E" w:rsidRDefault="00C809E0" w:rsidP="001434E9">
      <w:pPr>
        <w:pStyle w:val="ListParagraph"/>
        <w:numPr>
          <w:ilvl w:val="0"/>
          <w:numId w:val="8"/>
        </w:numPr>
        <w:spacing w:before="120" w:line="276" w:lineRule="auto"/>
        <w:contextualSpacing w:val="0"/>
      </w:pPr>
      <w:r w:rsidRPr="00D8684E">
        <w:t xml:space="preserve">Click </w:t>
      </w:r>
      <w:r w:rsidRPr="00D8684E">
        <w:rPr>
          <w:b/>
        </w:rPr>
        <w:t xml:space="preserve">About Mozilla Firefox. </w:t>
      </w:r>
      <w:r w:rsidRPr="00D8684E">
        <w:t>Browser will automatically update if available</w:t>
      </w:r>
      <w:r>
        <w:t>.</w:t>
      </w:r>
    </w:p>
    <w:p w14:paraId="39848C95" w14:textId="77777777" w:rsidR="00C809E0" w:rsidRPr="00A318AD" w:rsidRDefault="00C809E0" w:rsidP="00EC505C">
      <w:pPr>
        <w:spacing w:line="276" w:lineRule="auto"/>
        <w:rPr>
          <w:b/>
        </w:rPr>
      </w:pPr>
      <w:r w:rsidRPr="00A318AD">
        <w:rPr>
          <w:b/>
        </w:rPr>
        <w:t>Google Chrome</w:t>
      </w:r>
    </w:p>
    <w:p w14:paraId="280F8107" w14:textId="77777777" w:rsidR="00C809E0" w:rsidRDefault="00C809E0" w:rsidP="001434E9">
      <w:pPr>
        <w:pStyle w:val="ListParagraph"/>
        <w:numPr>
          <w:ilvl w:val="0"/>
          <w:numId w:val="9"/>
        </w:numPr>
        <w:spacing w:after="0" w:line="276" w:lineRule="auto"/>
      </w:pPr>
      <w:r w:rsidRPr="00D8684E">
        <w:t>Launch the Chrome browser.</w:t>
      </w:r>
    </w:p>
    <w:p w14:paraId="20208D0A" w14:textId="4BD71CF3" w:rsidR="00C809E0" w:rsidRDefault="00C809E0" w:rsidP="00EC505C">
      <w:pPr>
        <w:spacing w:line="276" w:lineRule="auto"/>
        <w:ind w:left="720"/>
      </w:pPr>
      <w:r w:rsidRPr="00A72918">
        <w:rPr>
          <w:noProof/>
        </w:rPr>
        <w:drawing>
          <wp:anchor distT="0" distB="0" distL="114300" distR="114300" simplePos="0" relativeHeight="251711488" behindDoc="0" locked="0" layoutInCell="1" allowOverlap="1" wp14:anchorId="597AD3EB" wp14:editId="6BCC6097">
            <wp:simplePos x="0" y="0"/>
            <wp:positionH relativeFrom="column">
              <wp:posOffset>5343525</wp:posOffset>
            </wp:positionH>
            <wp:positionV relativeFrom="paragraph">
              <wp:posOffset>27305</wp:posOffset>
            </wp:positionV>
            <wp:extent cx="335280" cy="309245"/>
            <wp:effectExtent l="0" t="0" r="0" b="0"/>
            <wp:wrapThrough wrapText="bothSides">
              <wp:wrapPolygon edited="0">
                <wp:start x="0" y="0"/>
                <wp:lineTo x="0" y="19515"/>
                <wp:lineTo x="19636" y="19515"/>
                <wp:lineTo x="1963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ome-menu-icon.jpg"/>
                    <pic:cNvPicPr/>
                  </pic:nvPicPr>
                  <pic:blipFill>
                    <a:blip r:embed="rId32">
                      <a:extLst>
                        <a:ext uri="{28A0092B-C50C-407E-A947-70E740481C1C}">
                          <a14:useLocalDpi xmlns:a14="http://schemas.microsoft.com/office/drawing/2010/main" val="0"/>
                        </a:ext>
                      </a:extLst>
                    </a:blip>
                    <a:stretch>
                      <a:fillRect/>
                    </a:stretch>
                  </pic:blipFill>
                  <pic:spPr>
                    <a:xfrm>
                      <a:off x="0" y="0"/>
                      <a:ext cx="335280" cy="309245"/>
                    </a:xfrm>
                    <a:prstGeom prst="rect">
                      <a:avLst/>
                    </a:prstGeom>
                  </pic:spPr>
                </pic:pic>
              </a:graphicData>
            </a:graphic>
            <wp14:sizeRelH relativeFrom="page">
              <wp14:pctWidth>0</wp14:pctWidth>
            </wp14:sizeRelH>
            <wp14:sizeRelV relativeFrom="page">
              <wp14:pctHeight>0</wp14:pctHeight>
            </wp14:sizeRelV>
          </wp:anchor>
        </w:drawing>
      </w:r>
      <w:r w:rsidRPr="00D8684E">
        <w:t xml:space="preserve">Highlight and select the </w:t>
      </w:r>
      <w:r>
        <w:rPr>
          <w:b/>
        </w:rPr>
        <w:t>C</w:t>
      </w:r>
      <w:r w:rsidRPr="00D8684E">
        <w:rPr>
          <w:b/>
        </w:rPr>
        <w:t xml:space="preserve">ustomize and </w:t>
      </w:r>
      <w:r>
        <w:rPr>
          <w:b/>
        </w:rPr>
        <w:t>C</w:t>
      </w:r>
      <w:r w:rsidRPr="00D8684E">
        <w:rPr>
          <w:b/>
        </w:rPr>
        <w:t>ontrol Google Chrome</w:t>
      </w:r>
      <w:r w:rsidRPr="00A318AD">
        <w:t xml:space="preserve"> icon</w:t>
      </w:r>
      <w:r>
        <w:rPr>
          <w:b/>
        </w:rPr>
        <w:t xml:space="preserve"> </w:t>
      </w:r>
      <w:r>
        <w:t>l</w:t>
      </w:r>
      <w:r w:rsidRPr="00D8684E">
        <w:t>ocated in the upper right corner of monitor.</w:t>
      </w:r>
    </w:p>
    <w:p w14:paraId="042A8988" w14:textId="77777777" w:rsidR="00C809E0" w:rsidRDefault="00C809E0" w:rsidP="001434E9">
      <w:pPr>
        <w:pStyle w:val="ListParagraph"/>
        <w:numPr>
          <w:ilvl w:val="0"/>
          <w:numId w:val="9"/>
        </w:numPr>
        <w:spacing w:after="0" w:line="276" w:lineRule="auto"/>
        <w:rPr>
          <w:b/>
        </w:rPr>
      </w:pPr>
      <w:r w:rsidRPr="00D8684E">
        <w:t>A drop-down menu should appear</w:t>
      </w:r>
      <w:r>
        <w:t>;</w:t>
      </w:r>
      <w:r w:rsidRPr="00D8684E">
        <w:t xml:space="preserve"> highlight and select </w:t>
      </w:r>
      <w:r w:rsidRPr="00D8684E">
        <w:rPr>
          <w:b/>
        </w:rPr>
        <w:t xml:space="preserve">Help, </w:t>
      </w:r>
      <w:r w:rsidRPr="00D8684E">
        <w:t xml:space="preserve">then </w:t>
      </w:r>
      <w:r w:rsidRPr="00D8684E">
        <w:rPr>
          <w:b/>
        </w:rPr>
        <w:t>About Google Chrome</w:t>
      </w:r>
      <w:r>
        <w:rPr>
          <w:b/>
        </w:rPr>
        <w:t>.</w:t>
      </w:r>
    </w:p>
    <w:p w14:paraId="41F7CD4F" w14:textId="77777777" w:rsidR="00C809E0" w:rsidRPr="00D8684E" w:rsidRDefault="00C809E0" w:rsidP="001434E9">
      <w:pPr>
        <w:pStyle w:val="ListParagraph"/>
        <w:numPr>
          <w:ilvl w:val="0"/>
          <w:numId w:val="9"/>
        </w:numPr>
        <w:spacing w:line="276" w:lineRule="auto"/>
      </w:pPr>
      <w:r w:rsidRPr="00D8684E">
        <w:t>If your version is not up to date there will be an update option.</w:t>
      </w:r>
    </w:p>
    <w:p w14:paraId="538297DA" w14:textId="77777777" w:rsidR="00C809E0" w:rsidRPr="00A318AD" w:rsidRDefault="00C809E0" w:rsidP="00EC505C">
      <w:pPr>
        <w:spacing w:line="276" w:lineRule="auto"/>
        <w:rPr>
          <w:b/>
        </w:rPr>
      </w:pPr>
      <w:r w:rsidRPr="00A318AD">
        <w:rPr>
          <w:b/>
        </w:rPr>
        <w:t>Microsoft Edge</w:t>
      </w:r>
    </w:p>
    <w:p w14:paraId="77A030E1" w14:textId="13D0CA42" w:rsidR="00582618" w:rsidRPr="00582618" w:rsidRDefault="00C809E0" w:rsidP="001434E9">
      <w:pPr>
        <w:pStyle w:val="ListParagraph"/>
        <w:numPr>
          <w:ilvl w:val="0"/>
          <w:numId w:val="10"/>
        </w:numPr>
        <w:spacing w:line="276" w:lineRule="auto"/>
        <w:rPr>
          <w:rFonts w:asciiTheme="minorHAnsi" w:hAnsiTheme="minorHAnsi"/>
          <w:sz w:val="24"/>
        </w:rPr>
      </w:pPr>
      <w:r w:rsidRPr="00A318AD">
        <w:rPr>
          <w:rFonts w:asciiTheme="minorHAnsi" w:hAnsiTheme="minorHAnsi"/>
          <w:sz w:val="24"/>
        </w:rPr>
        <w:t xml:space="preserve">Click </w:t>
      </w:r>
      <w:r w:rsidRPr="00A318AD">
        <w:rPr>
          <w:rFonts w:asciiTheme="minorHAnsi" w:hAnsiTheme="minorHAnsi"/>
          <w:b/>
          <w:sz w:val="24"/>
        </w:rPr>
        <w:t xml:space="preserve">Start </w:t>
      </w:r>
      <w:r w:rsidRPr="00A318AD">
        <w:rPr>
          <w:rFonts w:asciiTheme="minorHAnsi" w:hAnsiTheme="minorHAnsi"/>
          <w:sz w:val="24"/>
        </w:rPr>
        <w:t>button</w:t>
      </w:r>
      <w:r>
        <w:rPr>
          <w:rFonts w:asciiTheme="minorHAnsi" w:hAnsiTheme="minorHAnsi"/>
          <w:sz w:val="24"/>
        </w:rPr>
        <w:t>.</w:t>
      </w:r>
    </w:p>
    <w:p w14:paraId="54629181" w14:textId="523BE6E9" w:rsidR="00582618" w:rsidRPr="00582618" w:rsidRDefault="00C809E0" w:rsidP="001434E9">
      <w:pPr>
        <w:pStyle w:val="ListParagraph"/>
        <w:numPr>
          <w:ilvl w:val="0"/>
          <w:numId w:val="10"/>
        </w:numPr>
        <w:spacing w:line="276" w:lineRule="auto"/>
        <w:rPr>
          <w:rFonts w:asciiTheme="minorHAnsi" w:hAnsiTheme="minorHAnsi"/>
          <w:sz w:val="24"/>
        </w:rPr>
      </w:pPr>
      <w:r w:rsidRPr="00A318AD">
        <w:rPr>
          <w:rFonts w:asciiTheme="minorHAnsi" w:hAnsiTheme="minorHAnsi"/>
          <w:sz w:val="24"/>
        </w:rPr>
        <w:t xml:space="preserve">Click the </w:t>
      </w:r>
      <w:r w:rsidRPr="00A318AD">
        <w:rPr>
          <w:rFonts w:asciiTheme="minorHAnsi" w:hAnsiTheme="minorHAnsi"/>
          <w:b/>
          <w:sz w:val="24"/>
        </w:rPr>
        <w:t xml:space="preserve">Settings </w:t>
      </w:r>
      <w:r w:rsidRPr="00A318AD">
        <w:rPr>
          <w:rFonts w:asciiTheme="minorHAnsi" w:hAnsiTheme="minorHAnsi"/>
          <w:sz w:val="24"/>
        </w:rPr>
        <w:t>icon</w:t>
      </w:r>
      <w:r>
        <w:rPr>
          <w:rFonts w:asciiTheme="minorHAnsi" w:hAnsiTheme="minorHAnsi"/>
          <w:sz w:val="24"/>
        </w:rPr>
        <w:t>.</w:t>
      </w:r>
    </w:p>
    <w:p w14:paraId="35663605" w14:textId="77777777" w:rsidR="00C809E0" w:rsidRPr="00A318AD" w:rsidRDefault="00C809E0" w:rsidP="001434E9">
      <w:pPr>
        <w:pStyle w:val="ListParagraph"/>
        <w:numPr>
          <w:ilvl w:val="0"/>
          <w:numId w:val="10"/>
        </w:numPr>
        <w:spacing w:line="276" w:lineRule="auto"/>
        <w:rPr>
          <w:rFonts w:asciiTheme="minorHAnsi" w:hAnsiTheme="minorHAnsi"/>
          <w:sz w:val="24"/>
        </w:rPr>
      </w:pPr>
      <w:r w:rsidRPr="00A318AD">
        <w:rPr>
          <w:rFonts w:asciiTheme="minorHAnsi" w:hAnsiTheme="minorHAnsi"/>
          <w:sz w:val="24"/>
        </w:rPr>
        <w:t xml:space="preserve">Choose </w:t>
      </w:r>
      <w:r w:rsidRPr="00A318AD">
        <w:rPr>
          <w:rFonts w:asciiTheme="minorHAnsi" w:hAnsiTheme="minorHAnsi"/>
          <w:b/>
          <w:sz w:val="24"/>
        </w:rPr>
        <w:t>Update &amp; Security</w:t>
      </w:r>
      <w:r>
        <w:rPr>
          <w:rFonts w:asciiTheme="minorHAnsi" w:hAnsiTheme="minorHAnsi"/>
          <w:sz w:val="24"/>
        </w:rPr>
        <w:t>.</w:t>
      </w:r>
    </w:p>
    <w:p w14:paraId="2D333CE7" w14:textId="77777777" w:rsidR="00C809E0" w:rsidRPr="00A318AD" w:rsidRDefault="00C809E0" w:rsidP="001434E9">
      <w:pPr>
        <w:pStyle w:val="ListParagraph"/>
        <w:numPr>
          <w:ilvl w:val="0"/>
          <w:numId w:val="10"/>
        </w:numPr>
        <w:spacing w:line="276" w:lineRule="auto"/>
        <w:rPr>
          <w:rFonts w:asciiTheme="minorHAnsi" w:hAnsiTheme="minorHAnsi"/>
          <w:sz w:val="24"/>
        </w:rPr>
      </w:pPr>
      <w:r w:rsidRPr="00A318AD">
        <w:rPr>
          <w:rFonts w:asciiTheme="minorHAnsi" w:hAnsiTheme="minorHAnsi"/>
          <w:sz w:val="24"/>
        </w:rPr>
        <w:t xml:space="preserve">Click </w:t>
      </w:r>
      <w:r w:rsidRPr="00A318AD">
        <w:rPr>
          <w:rFonts w:asciiTheme="minorHAnsi" w:hAnsiTheme="minorHAnsi"/>
          <w:b/>
          <w:sz w:val="24"/>
        </w:rPr>
        <w:t>Windows Update</w:t>
      </w:r>
      <w:r>
        <w:rPr>
          <w:rFonts w:asciiTheme="minorHAnsi" w:hAnsiTheme="minorHAnsi"/>
          <w:sz w:val="24"/>
        </w:rPr>
        <w:t>.</w:t>
      </w:r>
    </w:p>
    <w:p w14:paraId="21B430A7" w14:textId="77777777" w:rsidR="00C809E0" w:rsidRPr="00A318AD" w:rsidRDefault="00C809E0" w:rsidP="001434E9">
      <w:pPr>
        <w:pStyle w:val="ListParagraph"/>
        <w:numPr>
          <w:ilvl w:val="0"/>
          <w:numId w:val="10"/>
        </w:numPr>
        <w:spacing w:after="0" w:line="276" w:lineRule="auto"/>
        <w:rPr>
          <w:rFonts w:asciiTheme="minorHAnsi" w:hAnsiTheme="minorHAnsi"/>
          <w:sz w:val="24"/>
        </w:rPr>
      </w:pPr>
      <w:r w:rsidRPr="00A318AD">
        <w:rPr>
          <w:rFonts w:asciiTheme="minorHAnsi" w:hAnsiTheme="minorHAnsi"/>
          <w:sz w:val="24"/>
        </w:rPr>
        <w:t xml:space="preserve">Click </w:t>
      </w:r>
      <w:r w:rsidRPr="00A318AD">
        <w:rPr>
          <w:rFonts w:asciiTheme="minorHAnsi" w:hAnsiTheme="minorHAnsi"/>
          <w:b/>
          <w:sz w:val="24"/>
        </w:rPr>
        <w:t xml:space="preserve">Check for Updates, </w:t>
      </w:r>
      <w:r w:rsidRPr="00A318AD">
        <w:rPr>
          <w:rFonts w:asciiTheme="minorHAnsi" w:hAnsiTheme="minorHAnsi"/>
          <w:sz w:val="24"/>
        </w:rPr>
        <w:t>if update is available it will automatically download.</w:t>
      </w:r>
    </w:p>
    <w:p w14:paraId="18BB3C21" w14:textId="77777777" w:rsidR="00C809E0" w:rsidRPr="00A93573" w:rsidRDefault="00C809E0" w:rsidP="00EC505C">
      <w:pPr>
        <w:spacing w:line="276" w:lineRule="auto"/>
      </w:pPr>
      <w:r w:rsidRPr="00A318AD">
        <w:rPr>
          <w:b/>
        </w:rPr>
        <w:lastRenderedPageBreak/>
        <w:t>Safar</w:t>
      </w:r>
      <w:r w:rsidRPr="00EC505C">
        <w:rPr>
          <w:b/>
        </w:rPr>
        <w:t>i</w:t>
      </w:r>
    </w:p>
    <w:p w14:paraId="61FE8013" w14:textId="77777777" w:rsidR="00C809E0" w:rsidRPr="00A318AD" w:rsidRDefault="00C809E0" w:rsidP="001434E9">
      <w:pPr>
        <w:pStyle w:val="ListParagraph"/>
        <w:numPr>
          <w:ilvl w:val="0"/>
          <w:numId w:val="11"/>
        </w:numPr>
        <w:spacing w:line="276" w:lineRule="auto"/>
        <w:rPr>
          <w:rFonts w:asciiTheme="minorHAnsi" w:hAnsiTheme="minorHAnsi"/>
          <w:sz w:val="24"/>
        </w:rPr>
      </w:pPr>
      <w:r w:rsidRPr="00A318AD">
        <w:rPr>
          <w:rFonts w:asciiTheme="minorHAnsi" w:hAnsiTheme="minorHAnsi"/>
          <w:sz w:val="24"/>
        </w:rPr>
        <w:t xml:space="preserve">Click the </w:t>
      </w:r>
      <w:r w:rsidRPr="00A318AD">
        <w:rPr>
          <w:rFonts w:asciiTheme="minorHAnsi" w:hAnsiTheme="minorHAnsi"/>
          <w:b/>
          <w:sz w:val="24"/>
        </w:rPr>
        <w:t xml:space="preserve">Apple </w:t>
      </w:r>
      <w:r w:rsidRPr="00A318AD">
        <w:rPr>
          <w:rFonts w:asciiTheme="minorHAnsi" w:hAnsiTheme="minorHAnsi"/>
          <w:sz w:val="24"/>
        </w:rPr>
        <w:t xml:space="preserve">icon in the top left-hand corner of the screen. </w:t>
      </w:r>
    </w:p>
    <w:p w14:paraId="7B843AAE" w14:textId="77777777" w:rsidR="00C809E0" w:rsidRPr="00A318AD" w:rsidRDefault="00C809E0" w:rsidP="001434E9">
      <w:pPr>
        <w:pStyle w:val="ListParagraph"/>
        <w:numPr>
          <w:ilvl w:val="0"/>
          <w:numId w:val="11"/>
        </w:numPr>
        <w:spacing w:line="276" w:lineRule="auto"/>
        <w:rPr>
          <w:rFonts w:asciiTheme="minorHAnsi" w:hAnsiTheme="minorHAnsi"/>
          <w:sz w:val="24"/>
        </w:rPr>
      </w:pPr>
      <w:r w:rsidRPr="00A318AD">
        <w:rPr>
          <w:rFonts w:asciiTheme="minorHAnsi" w:hAnsiTheme="minorHAnsi"/>
          <w:sz w:val="24"/>
        </w:rPr>
        <w:t xml:space="preserve">Click </w:t>
      </w:r>
      <w:r w:rsidRPr="00A318AD">
        <w:rPr>
          <w:rFonts w:asciiTheme="minorHAnsi" w:hAnsiTheme="minorHAnsi"/>
          <w:b/>
          <w:sz w:val="24"/>
        </w:rPr>
        <w:t>App Store</w:t>
      </w:r>
      <w:r w:rsidRPr="00A318AD">
        <w:rPr>
          <w:rFonts w:asciiTheme="minorHAnsi" w:hAnsiTheme="minorHAnsi"/>
          <w:sz w:val="24"/>
        </w:rPr>
        <w:t>.</w:t>
      </w:r>
    </w:p>
    <w:p w14:paraId="1ACC26FD" w14:textId="77777777" w:rsidR="00C809E0" w:rsidRPr="00A318AD" w:rsidRDefault="00C809E0" w:rsidP="001434E9">
      <w:pPr>
        <w:pStyle w:val="ListParagraph"/>
        <w:numPr>
          <w:ilvl w:val="0"/>
          <w:numId w:val="11"/>
        </w:numPr>
        <w:spacing w:line="276" w:lineRule="auto"/>
        <w:rPr>
          <w:rFonts w:asciiTheme="minorHAnsi" w:hAnsiTheme="minorHAnsi"/>
          <w:sz w:val="24"/>
        </w:rPr>
      </w:pPr>
      <w:r w:rsidRPr="00A318AD">
        <w:rPr>
          <w:rFonts w:asciiTheme="minorHAnsi" w:hAnsiTheme="minorHAnsi"/>
          <w:sz w:val="24"/>
        </w:rPr>
        <w:t xml:space="preserve">Click </w:t>
      </w:r>
      <w:r w:rsidRPr="00A318AD">
        <w:rPr>
          <w:rFonts w:asciiTheme="minorHAnsi" w:hAnsiTheme="minorHAnsi"/>
          <w:b/>
          <w:sz w:val="24"/>
        </w:rPr>
        <w:t>Updates</w:t>
      </w:r>
      <w:r w:rsidRPr="00A318AD">
        <w:rPr>
          <w:rFonts w:asciiTheme="minorHAnsi" w:hAnsiTheme="minorHAnsi"/>
          <w:sz w:val="24"/>
        </w:rPr>
        <w:t xml:space="preserve"> icon at the top right-hand side of window. </w:t>
      </w:r>
    </w:p>
    <w:p w14:paraId="25008277" w14:textId="77777777" w:rsidR="00C809E0" w:rsidRDefault="00C809E0" w:rsidP="001434E9">
      <w:pPr>
        <w:pStyle w:val="ListParagraph"/>
        <w:numPr>
          <w:ilvl w:val="0"/>
          <w:numId w:val="11"/>
        </w:numPr>
        <w:spacing w:line="276" w:lineRule="auto"/>
        <w:rPr>
          <w:rFonts w:asciiTheme="minorHAnsi" w:hAnsiTheme="minorHAnsi"/>
          <w:sz w:val="24"/>
        </w:rPr>
      </w:pPr>
      <w:r w:rsidRPr="00A318AD">
        <w:rPr>
          <w:rFonts w:asciiTheme="minorHAnsi" w:hAnsiTheme="minorHAnsi"/>
          <w:sz w:val="24"/>
        </w:rPr>
        <w:t>If browser update is available</w:t>
      </w:r>
      <w:r>
        <w:rPr>
          <w:rFonts w:asciiTheme="minorHAnsi" w:hAnsiTheme="minorHAnsi"/>
          <w:sz w:val="24"/>
        </w:rPr>
        <w:t>,</w:t>
      </w:r>
      <w:r w:rsidRPr="00A318AD">
        <w:rPr>
          <w:rFonts w:asciiTheme="minorHAnsi" w:hAnsiTheme="minorHAnsi"/>
          <w:sz w:val="24"/>
        </w:rPr>
        <w:t xml:space="preserve"> </w:t>
      </w:r>
      <w:r>
        <w:rPr>
          <w:rFonts w:asciiTheme="minorHAnsi" w:hAnsiTheme="minorHAnsi"/>
          <w:sz w:val="24"/>
        </w:rPr>
        <w:t>S</w:t>
      </w:r>
      <w:r w:rsidRPr="00A318AD">
        <w:rPr>
          <w:rFonts w:asciiTheme="minorHAnsi" w:hAnsiTheme="minorHAnsi"/>
          <w:sz w:val="24"/>
        </w:rPr>
        <w:t>afari will alert you.</w:t>
      </w:r>
    </w:p>
    <w:p w14:paraId="1F99DECE" w14:textId="53D76D93" w:rsidR="00C809E0" w:rsidRPr="00EC505C" w:rsidRDefault="00EC505C" w:rsidP="00C809E0">
      <w:pPr>
        <w:spacing w:line="360" w:lineRule="auto"/>
        <w:rPr>
          <w:b/>
          <w:i/>
        </w:rPr>
      </w:pPr>
      <w:r w:rsidRPr="00EC505C">
        <w:rPr>
          <w:b/>
          <w:i/>
        </w:rPr>
        <w:t xml:space="preserve">To </w:t>
      </w:r>
      <w:r w:rsidR="00C809E0" w:rsidRPr="00EC505C">
        <w:rPr>
          <w:b/>
          <w:i/>
        </w:rPr>
        <w:t>ensure Cookies and JavaScript are enabled</w:t>
      </w:r>
      <w:r w:rsidRPr="00EC505C">
        <w:rPr>
          <w:b/>
          <w:i/>
        </w:rPr>
        <w:t>, follow these instructions:</w:t>
      </w:r>
    </w:p>
    <w:p w14:paraId="6D055AED" w14:textId="77777777" w:rsidR="00C809E0" w:rsidRPr="00EC505C" w:rsidRDefault="00C809E0" w:rsidP="00EC505C">
      <w:pPr>
        <w:spacing w:line="276" w:lineRule="auto"/>
        <w:rPr>
          <w:b/>
        </w:rPr>
      </w:pPr>
      <w:r w:rsidRPr="00EC505C">
        <w:rPr>
          <w:b/>
        </w:rPr>
        <w:t>Mozilla Firefox users</w:t>
      </w:r>
    </w:p>
    <w:p w14:paraId="017E2AFD" w14:textId="77777777" w:rsidR="00C809E0" w:rsidRPr="000C6A5C" w:rsidRDefault="00C809E0" w:rsidP="001434E9">
      <w:pPr>
        <w:numPr>
          <w:ilvl w:val="0"/>
          <w:numId w:val="28"/>
        </w:numPr>
        <w:spacing w:line="276" w:lineRule="auto"/>
        <w:rPr>
          <w:rFonts w:eastAsia="Times New Roman"/>
          <w:color w:val="000000"/>
        </w:rPr>
      </w:pPr>
      <w:r w:rsidRPr="000C6A5C">
        <w:rPr>
          <w:rFonts w:eastAsia="Times New Roman"/>
          <w:color w:val="000000"/>
        </w:rPr>
        <w:t>From the Tools menu (Windows) or Firefox menu (Macintosh), select </w:t>
      </w:r>
      <w:r w:rsidRPr="000C6A5C">
        <w:rPr>
          <w:rFonts w:eastAsia="Times New Roman"/>
          <w:b/>
          <w:bCs/>
          <w:color w:val="000000"/>
        </w:rPr>
        <w:t>Options</w:t>
      </w:r>
      <w:r w:rsidRPr="000C6A5C">
        <w:rPr>
          <w:rFonts w:eastAsia="Times New Roman"/>
          <w:color w:val="000000"/>
        </w:rPr>
        <w:t>.</w:t>
      </w:r>
    </w:p>
    <w:p w14:paraId="6043ED2C" w14:textId="77777777" w:rsidR="00C809E0" w:rsidRPr="000C6A5C" w:rsidRDefault="00C809E0" w:rsidP="001434E9">
      <w:pPr>
        <w:numPr>
          <w:ilvl w:val="0"/>
          <w:numId w:val="28"/>
        </w:numPr>
        <w:spacing w:before="100" w:beforeAutospacing="1" w:after="100" w:afterAutospacing="1" w:line="276" w:lineRule="auto"/>
        <w:rPr>
          <w:rFonts w:eastAsia="Times New Roman"/>
          <w:color w:val="000000"/>
        </w:rPr>
      </w:pPr>
      <w:r w:rsidRPr="000C6A5C">
        <w:rPr>
          <w:rFonts w:eastAsia="Times New Roman"/>
          <w:color w:val="000000"/>
        </w:rPr>
        <w:t>From the </w:t>
      </w:r>
      <w:r w:rsidRPr="000C6A5C">
        <w:rPr>
          <w:rFonts w:eastAsia="Times New Roman"/>
          <w:b/>
          <w:bCs/>
          <w:color w:val="000000"/>
        </w:rPr>
        <w:t>Options</w:t>
      </w:r>
      <w:r w:rsidRPr="000C6A5C">
        <w:rPr>
          <w:rFonts w:eastAsia="Times New Roman"/>
          <w:color w:val="000000"/>
        </w:rPr>
        <w:t> dialog that opens, select the </w:t>
      </w:r>
      <w:r w:rsidRPr="000C6A5C">
        <w:rPr>
          <w:rFonts w:eastAsia="Times New Roman"/>
          <w:b/>
          <w:bCs/>
          <w:color w:val="000000"/>
        </w:rPr>
        <w:t>Content</w:t>
      </w:r>
      <w:r w:rsidRPr="000C6A5C">
        <w:rPr>
          <w:rFonts w:eastAsia="Times New Roman"/>
          <w:color w:val="000000"/>
        </w:rPr>
        <w:t> option (globe icon).</w:t>
      </w:r>
    </w:p>
    <w:p w14:paraId="28EE92D8" w14:textId="77777777" w:rsidR="00C809E0" w:rsidRPr="000C6A5C" w:rsidRDefault="00C809E0" w:rsidP="001434E9">
      <w:pPr>
        <w:numPr>
          <w:ilvl w:val="0"/>
          <w:numId w:val="28"/>
        </w:numPr>
        <w:spacing w:before="100" w:beforeAutospacing="1" w:after="100" w:afterAutospacing="1" w:line="276" w:lineRule="auto"/>
        <w:rPr>
          <w:rFonts w:eastAsia="Times New Roman"/>
          <w:color w:val="000000"/>
        </w:rPr>
      </w:pPr>
      <w:r w:rsidRPr="000C6A5C">
        <w:rPr>
          <w:rFonts w:eastAsia="Times New Roman"/>
          <w:color w:val="000000"/>
        </w:rPr>
        <w:t>Click the checkbox next to </w:t>
      </w:r>
      <w:r w:rsidRPr="000C6A5C">
        <w:rPr>
          <w:rFonts w:eastAsia="Times New Roman"/>
          <w:b/>
          <w:bCs/>
          <w:color w:val="000000"/>
        </w:rPr>
        <w:t>Enable Javascript</w:t>
      </w:r>
      <w:r w:rsidRPr="000C6A5C">
        <w:rPr>
          <w:rFonts w:eastAsia="Times New Roman"/>
          <w:color w:val="000000"/>
        </w:rPr>
        <w:t>.</w:t>
      </w:r>
    </w:p>
    <w:p w14:paraId="63842FF3" w14:textId="77777777" w:rsidR="00C809E0" w:rsidRPr="000C6A5C" w:rsidRDefault="00C809E0" w:rsidP="001434E9">
      <w:pPr>
        <w:numPr>
          <w:ilvl w:val="0"/>
          <w:numId w:val="28"/>
        </w:numPr>
        <w:spacing w:before="100" w:beforeAutospacing="1" w:after="100" w:afterAutospacing="1" w:line="276" w:lineRule="auto"/>
        <w:rPr>
          <w:rFonts w:eastAsia="Times New Roman"/>
          <w:color w:val="000000"/>
        </w:rPr>
      </w:pPr>
      <w:r w:rsidRPr="000C6A5C">
        <w:rPr>
          <w:rFonts w:eastAsia="Times New Roman"/>
          <w:color w:val="000000"/>
        </w:rPr>
        <w:t>Select the </w:t>
      </w:r>
      <w:r w:rsidRPr="000C6A5C">
        <w:rPr>
          <w:rFonts w:eastAsia="Times New Roman"/>
          <w:b/>
          <w:bCs/>
          <w:color w:val="000000"/>
        </w:rPr>
        <w:t>Privacy</w:t>
      </w:r>
      <w:r w:rsidRPr="000C6A5C">
        <w:rPr>
          <w:rFonts w:eastAsia="Times New Roman"/>
          <w:color w:val="000000"/>
        </w:rPr>
        <w:t> option (padlock icon)</w:t>
      </w:r>
      <w:r>
        <w:rPr>
          <w:rFonts w:eastAsia="Times New Roman"/>
          <w:color w:val="000000"/>
        </w:rPr>
        <w:t>.</w:t>
      </w:r>
    </w:p>
    <w:p w14:paraId="6130620E" w14:textId="77777777" w:rsidR="00C809E0" w:rsidRPr="000C6A5C" w:rsidRDefault="00C809E0" w:rsidP="001434E9">
      <w:pPr>
        <w:numPr>
          <w:ilvl w:val="0"/>
          <w:numId w:val="28"/>
        </w:numPr>
        <w:spacing w:before="100" w:beforeAutospacing="1" w:after="100" w:afterAutospacing="1" w:line="276" w:lineRule="auto"/>
        <w:rPr>
          <w:rFonts w:eastAsia="Times New Roman"/>
          <w:color w:val="000000"/>
        </w:rPr>
      </w:pPr>
      <w:r w:rsidRPr="000C6A5C">
        <w:rPr>
          <w:rFonts w:eastAsia="Times New Roman"/>
          <w:color w:val="000000"/>
        </w:rPr>
        <w:t>Under the </w:t>
      </w:r>
      <w:r w:rsidRPr="000C6A5C">
        <w:rPr>
          <w:rFonts w:eastAsia="Times New Roman"/>
          <w:b/>
          <w:bCs/>
          <w:color w:val="000000"/>
        </w:rPr>
        <w:t>Cookies</w:t>
      </w:r>
      <w:r w:rsidRPr="000C6A5C">
        <w:rPr>
          <w:rFonts w:eastAsia="Times New Roman"/>
          <w:color w:val="000000"/>
        </w:rPr>
        <w:t> tab, check the Checkbox for </w:t>
      </w:r>
      <w:r w:rsidRPr="000C6A5C">
        <w:rPr>
          <w:rFonts w:eastAsia="Times New Roman"/>
          <w:b/>
          <w:bCs/>
          <w:color w:val="000000"/>
        </w:rPr>
        <w:t>Allow sites to set Cookies</w:t>
      </w:r>
      <w:r w:rsidRPr="000C6A5C">
        <w:rPr>
          <w:rFonts w:eastAsia="Times New Roman"/>
          <w:color w:val="000000"/>
        </w:rPr>
        <w:t>.</w:t>
      </w:r>
    </w:p>
    <w:p w14:paraId="182E98B1" w14:textId="77777777" w:rsidR="00C809E0" w:rsidRDefault="00C809E0" w:rsidP="001434E9">
      <w:pPr>
        <w:numPr>
          <w:ilvl w:val="0"/>
          <w:numId w:val="28"/>
        </w:numPr>
        <w:spacing w:line="276" w:lineRule="auto"/>
        <w:rPr>
          <w:rFonts w:eastAsia="Times New Roman"/>
          <w:color w:val="000000"/>
        </w:rPr>
      </w:pPr>
      <w:r w:rsidRPr="000C6A5C">
        <w:rPr>
          <w:rFonts w:eastAsia="Times New Roman"/>
          <w:color w:val="000000"/>
        </w:rPr>
        <w:t>Click </w:t>
      </w:r>
      <w:r w:rsidRPr="000C6A5C">
        <w:rPr>
          <w:rFonts w:eastAsia="Times New Roman"/>
          <w:b/>
          <w:bCs/>
          <w:color w:val="000000"/>
        </w:rPr>
        <w:t>OK</w:t>
      </w:r>
      <w:r w:rsidRPr="000C6A5C">
        <w:rPr>
          <w:rFonts w:eastAsia="Times New Roman"/>
          <w:color w:val="000000"/>
        </w:rPr>
        <w:t> and close the </w:t>
      </w:r>
      <w:r w:rsidRPr="000C6A5C">
        <w:rPr>
          <w:rFonts w:eastAsia="Times New Roman"/>
          <w:b/>
          <w:bCs/>
          <w:color w:val="000000"/>
        </w:rPr>
        <w:t>Options</w:t>
      </w:r>
      <w:r w:rsidRPr="000C6A5C">
        <w:rPr>
          <w:rFonts w:eastAsia="Times New Roman"/>
          <w:color w:val="000000"/>
        </w:rPr>
        <w:t> dialog to apply changes.</w:t>
      </w:r>
    </w:p>
    <w:p w14:paraId="2BDDCB43" w14:textId="77777777" w:rsidR="00EC505C" w:rsidRDefault="00EC505C" w:rsidP="00EC505C">
      <w:pPr>
        <w:spacing w:line="276" w:lineRule="auto"/>
        <w:rPr>
          <w:rFonts w:eastAsia="Times New Roman"/>
          <w:b/>
          <w:color w:val="000000"/>
        </w:rPr>
      </w:pPr>
    </w:p>
    <w:p w14:paraId="4EA47D77" w14:textId="77777777" w:rsidR="00C809E0" w:rsidRPr="00EC505C" w:rsidRDefault="00C809E0" w:rsidP="00EC505C">
      <w:pPr>
        <w:spacing w:line="276" w:lineRule="auto"/>
        <w:rPr>
          <w:rFonts w:eastAsia="Times New Roman"/>
          <w:b/>
          <w:color w:val="000000"/>
        </w:rPr>
      </w:pPr>
      <w:r w:rsidRPr="00EC505C">
        <w:rPr>
          <w:rFonts w:eastAsia="Times New Roman"/>
          <w:b/>
          <w:color w:val="000000"/>
        </w:rPr>
        <w:t>Google Chrome</w:t>
      </w:r>
    </w:p>
    <w:p w14:paraId="176E1CCB" w14:textId="77777777" w:rsidR="00C809E0" w:rsidRPr="000C6A5C" w:rsidRDefault="00C809E0" w:rsidP="001434E9">
      <w:pPr>
        <w:pStyle w:val="ListParagraph"/>
        <w:widowControl w:val="0"/>
        <w:numPr>
          <w:ilvl w:val="0"/>
          <w:numId w:val="29"/>
        </w:numPr>
        <w:tabs>
          <w:tab w:val="left" w:pos="220"/>
          <w:tab w:val="left" w:pos="720"/>
        </w:tabs>
        <w:autoSpaceDE w:val="0"/>
        <w:autoSpaceDN w:val="0"/>
        <w:adjustRightInd w:val="0"/>
        <w:spacing w:line="276" w:lineRule="auto"/>
        <w:rPr>
          <w:rFonts w:asciiTheme="minorHAnsi" w:hAnsiTheme="minorHAnsi" w:cs="Helvetica"/>
          <w:color w:val="191919"/>
          <w:sz w:val="24"/>
        </w:rPr>
      </w:pPr>
      <w:r w:rsidRPr="000C6A5C">
        <w:rPr>
          <w:rFonts w:asciiTheme="minorHAnsi" w:hAnsiTheme="minorHAnsi" w:cs="Helvetica"/>
          <w:color w:val="191919"/>
          <w:sz w:val="24"/>
        </w:rPr>
        <w:t>Open a window in Google Chrome.</w:t>
      </w:r>
    </w:p>
    <w:p w14:paraId="7653540F" w14:textId="563A1C92" w:rsidR="00C809E0" w:rsidRPr="000C6A5C" w:rsidRDefault="00C809E0" w:rsidP="001434E9">
      <w:pPr>
        <w:pStyle w:val="ListParagraph"/>
        <w:widowControl w:val="0"/>
        <w:numPr>
          <w:ilvl w:val="0"/>
          <w:numId w:val="29"/>
        </w:numPr>
        <w:tabs>
          <w:tab w:val="left" w:pos="220"/>
          <w:tab w:val="left" w:pos="720"/>
        </w:tabs>
        <w:autoSpaceDE w:val="0"/>
        <w:autoSpaceDN w:val="0"/>
        <w:adjustRightInd w:val="0"/>
        <w:spacing w:line="276" w:lineRule="auto"/>
        <w:rPr>
          <w:rFonts w:asciiTheme="minorHAnsi" w:hAnsiTheme="minorHAnsi" w:cs="Helvetica"/>
          <w:color w:val="191919"/>
          <w:sz w:val="24"/>
        </w:rPr>
      </w:pPr>
      <w:r w:rsidRPr="000C6A5C">
        <w:rPr>
          <w:rFonts w:asciiTheme="minorHAnsi" w:hAnsiTheme="minorHAnsi" w:cs="Helvetica"/>
          <w:color w:val="191919"/>
          <w:sz w:val="24"/>
        </w:rPr>
        <w:t xml:space="preserve">At the top right, click </w:t>
      </w:r>
      <w:r w:rsidRPr="00EC505C">
        <w:rPr>
          <w:rFonts w:asciiTheme="minorHAnsi" w:hAnsiTheme="minorHAnsi" w:cs="Helvetica"/>
          <w:b/>
          <w:color w:val="191919"/>
          <w:sz w:val="24"/>
        </w:rPr>
        <w:t>More</w:t>
      </w:r>
      <w:r w:rsidRPr="000C6A5C">
        <w:rPr>
          <w:rFonts w:asciiTheme="minorHAnsi" w:hAnsiTheme="minorHAnsi" w:cs="Helvetica"/>
          <w:color w:val="191919"/>
          <w:sz w:val="24"/>
        </w:rPr>
        <w:t xml:space="preserve"> </w:t>
      </w:r>
      <w:r w:rsidRPr="000C6A5C">
        <w:rPr>
          <w:rFonts w:asciiTheme="minorHAnsi" w:hAnsiTheme="minorHAnsi" w:cs="Helvetica"/>
          <w:b/>
          <w:bCs/>
          <w:color w:val="191919"/>
          <w:sz w:val="24"/>
        </w:rPr>
        <w:t>Settings</w:t>
      </w:r>
      <w:r w:rsidRPr="000C6A5C">
        <w:rPr>
          <w:rFonts w:asciiTheme="minorHAnsi" w:hAnsiTheme="minorHAnsi" w:cs="Helvetica"/>
          <w:color w:val="191919"/>
          <w:sz w:val="24"/>
        </w:rPr>
        <w:t>.</w:t>
      </w:r>
    </w:p>
    <w:p w14:paraId="75CCCC1E" w14:textId="77777777" w:rsidR="00C809E0" w:rsidRPr="000C6A5C" w:rsidRDefault="00C809E0" w:rsidP="001434E9">
      <w:pPr>
        <w:pStyle w:val="ListParagraph"/>
        <w:widowControl w:val="0"/>
        <w:numPr>
          <w:ilvl w:val="0"/>
          <w:numId w:val="29"/>
        </w:numPr>
        <w:tabs>
          <w:tab w:val="left" w:pos="220"/>
          <w:tab w:val="left" w:pos="720"/>
        </w:tabs>
        <w:autoSpaceDE w:val="0"/>
        <w:autoSpaceDN w:val="0"/>
        <w:adjustRightInd w:val="0"/>
        <w:spacing w:line="276" w:lineRule="auto"/>
        <w:rPr>
          <w:rFonts w:asciiTheme="minorHAnsi" w:hAnsiTheme="minorHAnsi" w:cs="Helvetica"/>
          <w:color w:val="191919"/>
          <w:sz w:val="24"/>
        </w:rPr>
      </w:pPr>
      <w:r w:rsidRPr="000C6A5C">
        <w:rPr>
          <w:rFonts w:asciiTheme="minorHAnsi" w:hAnsiTheme="minorHAnsi" w:cs="Helvetica"/>
          <w:color w:val="191919"/>
          <w:sz w:val="24"/>
        </w:rPr>
        <w:t xml:space="preserve">At the bottom, click </w:t>
      </w:r>
      <w:r w:rsidRPr="000C6A5C">
        <w:rPr>
          <w:rFonts w:asciiTheme="minorHAnsi" w:hAnsiTheme="minorHAnsi" w:cs="Helvetica"/>
          <w:b/>
          <w:bCs/>
          <w:color w:val="191919"/>
          <w:sz w:val="24"/>
        </w:rPr>
        <w:t>Show advanced settings</w:t>
      </w:r>
      <w:r w:rsidRPr="000C6A5C">
        <w:rPr>
          <w:rFonts w:asciiTheme="minorHAnsi" w:hAnsiTheme="minorHAnsi" w:cs="Helvetica"/>
          <w:color w:val="191919"/>
          <w:sz w:val="24"/>
        </w:rPr>
        <w:t>.</w:t>
      </w:r>
    </w:p>
    <w:p w14:paraId="4CBF80BA" w14:textId="77777777" w:rsidR="00C809E0" w:rsidRPr="000C6A5C" w:rsidRDefault="00C809E0" w:rsidP="001434E9">
      <w:pPr>
        <w:pStyle w:val="ListParagraph"/>
        <w:widowControl w:val="0"/>
        <w:numPr>
          <w:ilvl w:val="0"/>
          <w:numId w:val="29"/>
        </w:numPr>
        <w:tabs>
          <w:tab w:val="left" w:pos="220"/>
          <w:tab w:val="left" w:pos="720"/>
        </w:tabs>
        <w:autoSpaceDE w:val="0"/>
        <w:autoSpaceDN w:val="0"/>
        <w:adjustRightInd w:val="0"/>
        <w:spacing w:line="276" w:lineRule="auto"/>
        <w:rPr>
          <w:rFonts w:asciiTheme="minorHAnsi" w:hAnsiTheme="minorHAnsi" w:cs="Helvetica"/>
          <w:color w:val="191919"/>
          <w:sz w:val="24"/>
        </w:rPr>
      </w:pPr>
      <w:r w:rsidRPr="000C6A5C">
        <w:rPr>
          <w:rFonts w:asciiTheme="minorHAnsi" w:hAnsiTheme="minorHAnsi" w:cs="Helvetica"/>
          <w:color w:val="191919"/>
          <w:sz w:val="24"/>
        </w:rPr>
        <w:t xml:space="preserve">In the "Privacy" section, click </w:t>
      </w:r>
      <w:r w:rsidRPr="000C6A5C">
        <w:rPr>
          <w:rFonts w:asciiTheme="minorHAnsi" w:hAnsiTheme="minorHAnsi" w:cs="Helvetica"/>
          <w:b/>
          <w:bCs/>
          <w:color w:val="191919"/>
          <w:sz w:val="24"/>
        </w:rPr>
        <w:t>Content settings</w:t>
      </w:r>
      <w:r w:rsidRPr="000C6A5C">
        <w:rPr>
          <w:rFonts w:asciiTheme="minorHAnsi" w:hAnsiTheme="minorHAnsi" w:cs="Helvetica"/>
          <w:color w:val="191919"/>
          <w:sz w:val="24"/>
        </w:rPr>
        <w:t>.</w:t>
      </w:r>
    </w:p>
    <w:p w14:paraId="69BA33B6" w14:textId="77777777" w:rsidR="00C809E0" w:rsidRPr="000C6A5C" w:rsidRDefault="00C809E0" w:rsidP="001434E9">
      <w:pPr>
        <w:pStyle w:val="ListParagraph"/>
        <w:widowControl w:val="0"/>
        <w:numPr>
          <w:ilvl w:val="0"/>
          <w:numId w:val="29"/>
        </w:numPr>
        <w:tabs>
          <w:tab w:val="left" w:pos="220"/>
          <w:tab w:val="left" w:pos="720"/>
        </w:tabs>
        <w:autoSpaceDE w:val="0"/>
        <w:autoSpaceDN w:val="0"/>
        <w:adjustRightInd w:val="0"/>
        <w:spacing w:line="276" w:lineRule="auto"/>
        <w:rPr>
          <w:rFonts w:cs="Helvetica"/>
          <w:color w:val="191919"/>
        </w:rPr>
      </w:pPr>
      <w:r w:rsidRPr="000C6A5C">
        <w:rPr>
          <w:rFonts w:asciiTheme="minorHAnsi" w:hAnsiTheme="minorHAnsi" w:cs="Helvetica"/>
          <w:color w:val="191919"/>
          <w:sz w:val="24"/>
        </w:rPr>
        <w:t xml:space="preserve">Select </w:t>
      </w:r>
      <w:r w:rsidRPr="000C6A5C">
        <w:rPr>
          <w:rFonts w:asciiTheme="minorHAnsi" w:hAnsiTheme="minorHAnsi" w:cs="Helvetica"/>
          <w:b/>
          <w:bCs/>
          <w:color w:val="191919"/>
          <w:sz w:val="24"/>
        </w:rPr>
        <w:t>Allow all sites to run JavaScript (recommended)</w:t>
      </w:r>
      <w:r w:rsidRPr="000C6A5C">
        <w:rPr>
          <w:rFonts w:asciiTheme="minorHAnsi" w:hAnsiTheme="minorHAnsi" w:cs="Helvetica"/>
          <w:color w:val="191919"/>
          <w:sz w:val="24"/>
        </w:rPr>
        <w:t xml:space="preserve"> in the "JavaScript" section.</w:t>
      </w:r>
    </w:p>
    <w:p w14:paraId="275ECCA6" w14:textId="77777777" w:rsidR="00C809E0" w:rsidRPr="000C6A5C" w:rsidRDefault="00C809E0" w:rsidP="001434E9">
      <w:pPr>
        <w:pStyle w:val="ListParagraph"/>
        <w:widowControl w:val="0"/>
        <w:numPr>
          <w:ilvl w:val="0"/>
          <w:numId w:val="29"/>
        </w:numPr>
        <w:tabs>
          <w:tab w:val="left" w:pos="220"/>
          <w:tab w:val="left" w:pos="720"/>
        </w:tabs>
        <w:autoSpaceDE w:val="0"/>
        <w:autoSpaceDN w:val="0"/>
        <w:adjustRightInd w:val="0"/>
        <w:spacing w:line="276" w:lineRule="auto"/>
        <w:rPr>
          <w:rFonts w:cs="Helvetica"/>
          <w:color w:val="191919"/>
        </w:rPr>
      </w:pPr>
      <w:r w:rsidRPr="000C6A5C">
        <w:rPr>
          <w:rFonts w:asciiTheme="minorHAnsi" w:hAnsiTheme="minorHAnsi" w:cs="Helvetica"/>
          <w:color w:val="191919"/>
          <w:sz w:val="24"/>
        </w:rPr>
        <w:t xml:space="preserve">Click </w:t>
      </w:r>
      <w:r w:rsidRPr="000C6A5C">
        <w:rPr>
          <w:rFonts w:asciiTheme="minorHAnsi" w:hAnsiTheme="minorHAnsi" w:cs="Helvetica"/>
          <w:b/>
          <w:color w:val="191919"/>
          <w:sz w:val="24"/>
        </w:rPr>
        <w:t>done.</w:t>
      </w:r>
    </w:p>
    <w:p w14:paraId="7ADDB59F" w14:textId="77777777" w:rsidR="00C809E0" w:rsidRDefault="00C809E0" w:rsidP="001434E9">
      <w:pPr>
        <w:pStyle w:val="ListParagraph"/>
        <w:widowControl w:val="0"/>
        <w:numPr>
          <w:ilvl w:val="0"/>
          <w:numId w:val="29"/>
        </w:numPr>
        <w:tabs>
          <w:tab w:val="left" w:pos="220"/>
          <w:tab w:val="left" w:pos="720"/>
        </w:tabs>
        <w:autoSpaceDE w:val="0"/>
        <w:autoSpaceDN w:val="0"/>
        <w:adjustRightInd w:val="0"/>
        <w:spacing w:line="276" w:lineRule="auto"/>
        <w:rPr>
          <w:rFonts w:cs="Helvetica"/>
          <w:color w:val="191919"/>
        </w:rPr>
      </w:pPr>
      <w:r>
        <w:rPr>
          <w:rFonts w:asciiTheme="minorHAnsi" w:hAnsiTheme="minorHAnsi" w:cs="Helvetica"/>
          <w:color w:val="191919"/>
          <w:sz w:val="24"/>
        </w:rPr>
        <w:t>Follow steps 1-4.</w:t>
      </w:r>
    </w:p>
    <w:p w14:paraId="268D933E" w14:textId="77777777" w:rsidR="00C809E0" w:rsidRPr="000C6A5C" w:rsidRDefault="00C809E0" w:rsidP="001434E9">
      <w:pPr>
        <w:pStyle w:val="ListParagraph"/>
        <w:widowControl w:val="0"/>
        <w:numPr>
          <w:ilvl w:val="0"/>
          <w:numId w:val="29"/>
        </w:numPr>
        <w:tabs>
          <w:tab w:val="left" w:pos="220"/>
          <w:tab w:val="left" w:pos="720"/>
        </w:tabs>
        <w:autoSpaceDE w:val="0"/>
        <w:autoSpaceDN w:val="0"/>
        <w:adjustRightInd w:val="0"/>
        <w:spacing w:line="276" w:lineRule="auto"/>
        <w:rPr>
          <w:rFonts w:cs="Helvetica"/>
          <w:color w:val="191919"/>
        </w:rPr>
      </w:pPr>
      <w:r>
        <w:rPr>
          <w:rFonts w:asciiTheme="minorHAnsi" w:hAnsiTheme="minorHAnsi" w:cs="Helvetica"/>
          <w:color w:val="191919"/>
          <w:sz w:val="24"/>
        </w:rPr>
        <w:t xml:space="preserve">Select </w:t>
      </w:r>
      <w:r>
        <w:rPr>
          <w:rFonts w:asciiTheme="minorHAnsi" w:hAnsiTheme="minorHAnsi" w:cs="Helvetica"/>
          <w:b/>
          <w:color w:val="191919"/>
          <w:sz w:val="24"/>
        </w:rPr>
        <w:t>Cookies.</w:t>
      </w:r>
    </w:p>
    <w:p w14:paraId="20567C61" w14:textId="77777777" w:rsidR="00C809E0" w:rsidRDefault="00C809E0" w:rsidP="001434E9">
      <w:pPr>
        <w:pStyle w:val="ListParagraph"/>
        <w:widowControl w:val="0"/>
        <w:numPr>
          <w:ilvl w:val="0"/>
          <w:numId w:val="29"/>
        </w:numPr>
        <w:tabs>
          <w:tab w:val="left" w:pos="220"/>
          <w:tab w:val="left" w:pos="720"/>
        </w:tabs>
        <w:autoSpaceDE w:val="0"/>
        <w:autoSpaceDN w:val="0"/>
        <w:adjustRightInd w:val="0"/>
        <w:spacing w:after="0" w:line="276" w:lineRule="auto"/>
        <w:rPr>
          <w:rFonts w:cs="Helvetica"/>
          <w:color w:val="191919"/>
        </w:rPr>
      </w:pPr>
      <w:r>
        <w:rPr>
          <w:rFonts w:asciiTheme="minorHAnsi" w:hAnsiTheme="minorHAnsi" w:cs="Helvetica"/>
          <w:color w:val="191919"/>
          <w:sz w:val="24"/>
        </w:rPr>
        <w:t xml:space="preserve">Turn </w:t>
      </w:r>
      <w:r>
        <w:rPr>
          <w:rFonts w:asciiTheme="minorHAnsi" w:hAnsiTheme="minorHAnsi" w:cs="Helvetica"/>
          <w:b/>
          <w:color w:val="191919"/>
          <w:sz w:val="24"/>
        </w:rPr>
        <w:t xml:space="preserve">Allow sites to save and read cookie data </w:t>
      </w:r>
      <w:r>
        <w:rPr>
          <w:rFonts w:asciiTheme="minorHAnsi" w:hAnsiTheme="minorHAnsi" w:cs="Helvetica"/>
          <w:color w:val="191919"/>
          <w:sz w:val="24"/>
        </w:rPr>
        <w:t>on.</w:t>
      </w:r>
    </w:p>
    <w:p w14:paraId="4BCED55B" w14:textId="77777777" w:rsidR="00EC505C" w:rsidRDefault="00EC505C" w:rsidP="00EC505C">
      <w:pPr>
        <w:widowControl w:val="0"/>
        <w:tabs>
          <w:tab w:val="left" w:pos="220"/>
          <w:tab w:val="left" w:pos="720"/>
        </w:tabs>
        <w:autoSpaceDE w:val="0"/>
        <w:autoSpaceDN w:val="0"/>
        <w:adjustRightInd w:val="0"/>
        <w:spacing w:line="276" w:lineRule="auto"/>
        <w:rPr>
          <w:rFonts w:cs="Helvetica"/>
          <w:b/>
          <w:color w:val="191919"/>
        </w:rPr>
      </w:pPr>
    </w:p>
    <w:p w14:paraId="30EE5A53" w14:textId="77777777" w:rsidR="00C809E0" w:rsidRPr="00EC505C" w:rsidRDefault="00C809E0" w:rsidP="00EC505C">
      <w:pPr>
        <w:widowControl w:val="0"/>
        <w:tabs>
          <w:tab w:val="left" w:pos="220"/>
          <w:tab w:val="left" w:pos="720"/>
        </w:tabs>
        <w:autoSpaceDE w:val="0"/>
        <w:autoSpaceDN w:val="0"/>
        <w:adjustRightInd w:val="0"/>
        <w:spacing w:line="276" w:lineRule="auto"/>
        <w:rPr>
          <w:rFonts w:cs="Helvetica"/>
          <w:b/>
          <w:color w:val="191919"/>
        </w:rPr>
      </w:pPr>
      <w:r w:rsidRPr="00EC505C">
        <w:rPr>
          <w:rFonts w:cs="Helvetica"/>
          <w:b/>
          <w:color w:val="191919"/>
        </w:rPr>
        <w:t>Microsoft Edge (JavaScript)</w:t>
      </w:r>
    </w:p>
    <w:p w14:paraId="430BE7C3" w14:textId="77777777" w:rsidR="00C809E0" w:rsidRPr="000C6A5C" w:rsidRDefault="00C809E0" w:rsidP="001434E9">
      <w:pPr>
        <w:pStyle w:val="ListParagraph"/>
        <w:numPr>
          <w:ilvl w:val="0"/>
          <w:numId w:val="30"/>
        </w:numPr>
        <w:spacing w:after="0" w:line="276" w:lineRule="auto"/>
        <w:rPr>
          <w:rFonts w:eastAsia="Times New Roman"/>
          <w:sz w:val="24"/>
        </w:rPr>
      </w:pPr>
      <w:r w:rsidRPr="000C6A5C">
        <w:rPr>
          <w:rFonts w:asciiTheme="minorHAnsi" w:eastAsia="Times New Roman" w:hAnsiTheme="minorHAnsi" w:cs="Arial"/>
          <w:color w:val="333333"/>
          <w:sz w:val="24"/>
          <w:shd w:val="clear" w:color="auto" w:fill="FFFFFF"/>
        </w:rPr>
        <w:t>Click on </w:t>
      </w:r>
      <w:r w:rsidRPr="000C6A5C">
        <w:rPr>
          <w:rFonts w:asciiTheme="minorHAnsi" w:eastAsia="Times New Roman" w:hAnsiTheme="minorHAnsi" w:cs="Arial"/>
          <w:b/>
          <w:bCs/>
          <w:color w:val="333333"/>
          <w:sz w:val="24"/>
          <w:bdr w:val="none" w:sz="0" w:space="0" w:color="auto" w:frame="1"/>
        </w:rPr>
        <w:t>Start</w:t>
      </w:r>
      <w:r w:rsidRPr="000C6A5C">
        <w:rPr>
          <w:rFonts w:asciiTheme="minorHAnsi" w:eastAsia="Times New Roman" w:hAnsiTheme="minorHAnsi" w:cs="Arial"/>
          <w:color w:val="333333"/>
          <w:sz w:val="24"/>
          <w:shd w:val="clear" w:color="auto" w:fill="FFFFFF"/>
        </w:rPr>
        <w:t>, type </w:t>
      </w:r>
      <w:r w:rsidRPr="000C6A5C">
        <w:rPr>
          <w:rFonts w:asciiTheme="minorHAnsi" w:eastAsia="Times New Roman" w:hAnsiTheme="minorHAnsi" w:cs="Arial"/>
          <w:b/>
          <w:bCs/>
          <w:color w:val="333333"/>
          <w:sz w:val="24"/>
          <w:bdr w:val="none" w:sz="0" w:space="0" w:color="auto" w:frame="1"/>
        </w:rPr>
        <w:t>Edit group policy</w:t>
      </w:r>
      <w:r w:rsidRPr="000C6A5C">
        <w:rPr>
          <w:rFonts w:asciiTheme="minorHAnsi" w:eastAsia="Times New Roman" w:hAnsiTheme="minorHAnsi" w:cs="Arial"/>
          <w:color w:val="333333"/>
          <w:sz w:val="24"/>
          <w:shd w:val="clear" w:color="auto" w:fill="FFFFFF"/>
        </w:rPr>
        <w:t> and select it.</w:t>
      </w:r>
    </w:p>
    <w:p w14:paraId="3AC6F3DD" w14:textId="77777777" w:rsidR="00C809E0" w:rsidRPr="000C6A5C" w:rsidRDefault="00C809E0" w:rsidP="001434E9">
      <w:pPr>
        <w:pStyle w:val="ListParagraph"/>
        <w:numPr>
          <w:ilvl w:val="0"/>
          <w:numId w:val="30"/>
        </w:numPr>
        <w:spacing w:after="0" w:line="276" w:lineRule="auto"/>
        <w:rPr>
          <w:rFonts w:eastAsia="Times New Roman"/>
          <w:sz w:val="24"/>
        </w:rPr>
      </w:pPr>
      <w:r w:rsidRPr="000C6A5C">
        <w:rPr>
          <w:rFonts w:asciiTheme="minorHAnsi" w:eastAsia="Times New Roman" w:hAnsiTheme="minorHAnsi" w:cs="Arial"/>
          <w:color w:val="333333"/>
          <w:sz w:val="24"/>
          <w:shd w:val="clear" w:color="auto" w:fill="FFFFFF"/>
        </w:rPr>
        <w:t>Expand the</w:t>
      </w:r>
      <w:r w:rsidRPr="000C6A5C">
        <w:rPr>
          <w:rFonts w:asciiTheme="minorHAnsi" w:eastAsia="Times New Roman" w:hAnsiTheme="minorHAnsi" w:cs="Arial"/>
          <w:b/>
          <w:bCs/>
          <w:color w:val="333333"/>
          <w:sz w:val="24"/>
          <w:bdr w:val="none" w:sz="0" w:space="0" w:color="auto" w:frame="1"/>
        </w:rPr>
        <w:t> User Configuration</w:t>
      </w:r>
      <w:r w:rsidRPr="000C6A5C">
        <w:rPr>
          <w:rFonts w:asciiTheme="minorHAnsi" w:eastAsia="Times New Roman" w:hAnsiTheme="minorHAnsi" w:cs="Arial"/>
          <w:color w:val="333333"/>
          <w:sz w:val="24"/>
          <w:shd w:val="clear" w:color="auto" w:fill="FFFFFF"/>
        </w:rPr>
        <w:t> -&gt; </w:t>
      </w:r>
      <w:r w:rsidRPr="000C6A5C">
        <w:rPr>
          <w:rFonts w:asciiTheme="minorHAnsi" w:eastAsia="Times New Roman" w:hAnsiTheme="minorHAnsi" w:cs="Arial"/>
          <w:b/>
          <w:bCs/>
          <w:color w:val="333333"/>
          <w:sz w:val="24"/>
          <w:bdr w:val="none" w:sz="0" w:space="0" w:color="auto" w:frame="1"/>
        </w:rPr>
        <w:t>Administrative Templates</w:t>
      </w:r>
      <w:r w:rsidRPr="000C6A5C">
        <w:rPr>
          <w:rFonts w:asciiTheme="minorHAnsi" w:eastAsia="Times New Roman" w:hAnsiTheme="minorHAnsi" w:cs="Arial"/>
          <w:color w:val="333333"/>
          <w:sz w:val="24"/>
          <w:shd w:val="clear" w:color="auto" w:fill="FFFFFF"/>
        </w:rPr>
        <w:t> -&gt; </w:t>
      </w:r>
      <w:r w:rsidRPr="000C6A5C">
        <w:rPr>
          <w:rFonts w:asciiTheme="minorHAnsi" w:eastAsia="Times New Roman" w:hAnsiTheme="minorHAnsi" w:cs="Arial"/>
          <w:b/>
          <w:bCs/>
          <w:color w:val="333333"/>
          <w:sz w:val="24"/>
          <w:bdr w:val="none" w:sz="0" w:space="0" w:color="auto" w:frame="1"/>
        </w:rPr>
        <w:t>Windows</w:t>
      </w:r>
      <w:r>
        <w:rPr>
          <w:rFonts w:asciiTheme="minorHAnsi" w:eastAsia="Times New Roman" w:hAnsiTheme="minorHAnsi" w:cs="Arial"/>
          <w:b/>
          <w:bCs/>
          <w:color w:val="333333"/>
          <w:sz w:val="24"/>
          <w:bdr w:val="none" w:sz="0" w:space="0" w:color="auto" w:frame="1"/>
        </w:rPr>
        <w:t>.</w:t>
      </w:r>
    </w:p>
    <w:p w14:paraId="7D863ED2" w14:textId="77777777" w:rsidR="00C809E0" w:rsidRPr="000C6A5C" w:rsidRDefault="00C809E0" w:rsidP="001434E9">
      <w:pPr>
        <w:pStyle w:val="ListParagraph"/>
        <w:numPr>
          <w:ilvl w:val="0"/>
          <w:numId w:val="30"/>
        </w:numPr>
        <w:spacing w:after="0" w:line="276" w:lineRule="auto"/>
        <w:rPr>
          <w:rFonts w:eastAsia="Times New Roman"/>
          <w:sz w:val="24"/>
        </w:rPr>
      </w:pPr>
      <w:r w:rsidRPr="000C6A5C">
        <w:rPr>
          <w:rFonts w:asciiTheme="minorHAnsi" w:eastAsia="Times New Roman" w:hAnsiTheme="minorHAnsi" w:cs="Arial"/>
          <w:b/>
          <w:bCs/>
          <w:color w:val="333333"/>
          <w:sz w:val="24"/>
          <w:bdr w:val="none" w:sz="0" w:space="0" w:color="auto" w:frame="1"/>
        </w:rPr>
        <w:t>Components</w:t>
      </w:r>
      <w:r w:rsidRPr="000C6A5C">
        <w:rPr>
          <w:rFonts w:asciiTheme="minorHAnsi" w:eastAsia="Times New Roman" w:hAnsiTheme="minorHAnsi" w:cs="Arial"/>
          <w:color w:val="333333"/>
          <w:sz w:val="24"/>
          <w:shd w:val="clear" w:color="auto" w:fill="FFFFFF"/>
        </w:rPr>
        <w:t> folder.</w:t>
      </w:r>
    </w:p>
    <w:p w14:paraId="222500D1" w14:textId="77777777" w:rsidR="00C809E0" w:rsidRPr="000C6A5C" w:rsidRDefault="00C809E0" w:rsidP="001434E9">
      <w:pPr>
        <w:pStyle w:val="ListParagraph"/>
        <w:numPr>
          <w:ilvl w:val="0"/>
          <w:numId w:val="30"/>
        </w:numPr>
        <w:spacing w:after="0" w:line="276" w:lineRule="auto"/>
        <w:rPr>
          <w:rFonts w:eastAsia="Times New Roman"/>
          <w:sz w:val="24"/>
        </w:rPr>
      </w:pPr>
      <w:r w:rsidRPr="000C6A5C">
        <w:rPr>
          <w:rFonts w:asciiTheme="minorHAnsi" w:eastAsia="Times New Roman" w:hAnsiTheme="minorHAnsi" w:cs="Arial"/>
          <w:color w:val="333333"/>
          <w:sz w:val="24"/>
          <w:shd w:val="clear" w:color="auto" w:fill="FFFFFF"/>
        </w:rPr>
        <w:t>Expand the Microsoft Edge folder</w:t>
      </w:r>
      <w:r>
        <w:rPr>
          <w:rFonts w:asciiTheme="minorHAnsi" w:eastAsia="Times New Roman" w:hAnsiTheme="minorHAnsi" w:cs="Arial"/>
          <w:color w:val="333333"/>
          <w:sz w:val="24"/>
          <w:shd w:val="clear" w:color="auto" w:fill="FFFFFF"/>
        </w:rPr>
        <w:t>.</w:t>
      </w:r>
    </w:p>
    <w:p w14:paraId="009D1597" w14:textId="77777777" w:rsidR="00C809E0" w:rsidRPr="000C6A5C" w:rsidRDefault="00C809E0" w:rsidP="001434E9">
      <w:pPr>
        <w:pStyle w:val="ListParagraph"/>
        <w:numPr>
          <w:ilvl w:val="0"/>
          <w:numId w:val="30"/>
        </w:numPr>
        <w:spacing w:after="0" w:line="276" w:lineRule="auto"/>
        <w:rPr>
          <w:rFonts w:eastAsia="Times New Roman"/>
          <w:sz w:val="24"/>
        </w:rPr>
      </w:pPr>
      <w:r w:rsidRPr="000C6A5C">
        <w:rPr>
          <w:rFonts w:asciiTheme="minorHAnsi" w:eastAsia="Times New Roman" w:hAnsiTheme="minorHAnsi" w:cs="Arial"/>
          <w:color w:val="333333"/>
          <w:sz w:val="24"/>
          <w:shd w:val="clear" w:color="auto" w:fill="FFFFFF"/>
        </w:rPr>
        <w:t>Double-click allows you to run scripts, like Javascript.</w:t>
      </w:r>
    </w:p>
    <w:p w14:paraId="2551F628" w14:textId="77777777" w:rsidR="00C809E0" w:rsidRPr="009A6845" w:rsidRDefault="00C809E0" w:rsidP="001434E9">
      <w:pPr>
        <w:pStyle w:val="ListParagraph"/>
        <w:numPr>
          <w:ilvl w:val="0"/>
          <w:numId w:val="30"/>
        </w:numPr>
        <w:spacing w:after="0" w:line="276" w:lineRule="auto"/>
        <w:rPr>
          <w:rFonts w:eastAsia="Times New Roman"/>
        </w:rPr>
      </w:pPr>
      <w:r w:rsidRPr="000C6A5C">
        <w:rPr>
          <w:rFonts w:asciiTheme="minorHAnsi" w:eastAsia="Times New Roman" w:hAnsiTheme="minorHAnsi" w:cs="Arial"/>
          <w:color w:val="333333"/>
          <w:sz w:val="24"/>
          <w:shd w:val="clear" w:color="auto" w:fill="FFFFFF"/>
        </w:rPr>
        <w:t>Choose </w:t>
      </w:r>
      <w:r w:rsidRPr="000C6A5C">
        <w:rPr>
          <w:rFonts w:asciiTheme="minorHAnsi" w:eastAsia="Times New Roman" w:hAnsiTheme="minorHAnsi" w:cs="Arial"/>
          <w:b/>
          <w:bCs/>
          <w:color w:val="333333"/>
          <w:sz w:val="24"/>
          <w:bdr w:val="none" w:sz="0" w:space="0" w:color="auto" w:frame="1"/>
        </w:rPr>
        <w:t>Enable </w:t>
      </w:r>
      <w:r w:rsidRPr="000C6A5C">
        <w:rPr>
          <w:rFonts w:asciiTheme="minorHAnsi" w:eastAsia="Times New Roman" w:hAnsiTheme="minorHAnsi" w:cs="Arial"/>
          <w:color w:val="333333"/>
          <w:sz w:val="24"/>
          <w:shd w:val="clear" w:color="auto" w:fill="FFFFFF"/>
        </w:rPr>
        <w:t>and click </w:t>
      </w:r>
      <w:r w:rsidRPr="000C6A5C">
        <w:rPr>
          <w:rFonts w:asciiTheme="minorHAnsi" w:eastAsia="Times New Roman" w:hAnsiTheme="minorHAnsi" w:cs="Arial"/>
          <w:b/>
          <w:bCs/>
          <w:color w:val="333333"/>
          <w:sz w:val="24"/>
          <w:bdr w:val="none" w:sz="0" w:space="0" w:color="auto" w:frame="1"/>
        </w:rPr>
        <w:t>OK </w:t>
      </w:r>
      <w:r w:rsidRPr="000C6A5C">
        <w:rPr>
          <w:rFonts w:asciiTheme="minorHAnsi" w:eastAsia="Times New Roman" w:hAnsiTheme="minorHAnsi" w:cs="Arial"/>
          <w:color w:val="333333"/>
          <w:sz w:val="24"/>
          <w:shd w:val="clear" w:color="auto" w:fill="FFFFFF"/>
        </w:rPr>
        <w:t>to confirm.</w:t>
      </w:r>
    </w:p>
    <w:p w14:paraId="54954E4E" w14:textId="77777777" w:rsidR="00EC505C" w:rsidRDefault="00EC505C" w:rsidP="00EC505C">
      <w:pPr>
        <w:spacing w:line="276" w:lineRule="auto"/>
        <w:rPr>
          <w:rFonts w:eastAsia="Times New Roman"/>
          <w:b/>
        </w:rPr>
      </w:pPr>
    </w:p>
    <w:p w14:paraId="545D2E21" w14:textId="77777777" w:rsidR="00C809E0" w:rsidRPr="00EC505C" w:rsidRDefault="00C809E0" w:rsidP="00EC505C">
      <w:pPr>
        <w:spacing w:line="276" w:lineRule="auto"/>
        <w:rPr>
          <w:rFonts w:eastAsia="Times New Roman"/>
          <w:b/>
        </w:rPr>
      </w:pPr>
      <w:r w:rsidRPr="00EC505C">
        <w:rPr>
          <w:rFonts w:eastAsia="Times New Roman"/>
          <w:b/>
        </w:rPr>
        <w:t>Microsoft Edge (Cookies)</w:t>
      </w:r>
    </w:p>
    <w:p w14:paraId="15BF85EA" w14:textId="77777777" w:rsidR="00C809E0" w:rsidRPr="009A6845" w:rsidRDefault="00C809E0" w:rsidP="001434E9">
      <w:pPr>
        <w:pStyle w:val="ListParagraph"/>
        <w:numPr>
          <w:ilvl w:val="0"/>
          <w:numId w:val="31"/>
        </w:numPr>
        <w:spacing w:after="0" w:line="276" w:lineRule="auto"/>
        <w:rPr>
          <w:rFonts w:eastAsia="Times New Roman" w:cs="Arial"/>
          <w:color w:val="222222"/>
        </w:rPr>
      </w:pPr>
      <w:r w:rsidRPr="009A6845">
        <w:rPr>
          <w:rFonts w:asciiTheme="minorHAnsi" w:eastAsia="Times New Roman" w:hAnsiTheme="minorHAnsi" w:cs="Arial"/>
          <w:color w:val="222222"/>
          <w:sz w:val="24"/>
        </w:rPr>
        <w:t>Open the Microsoft Edge.</w:t>
      </w:r>
    </w:p>
    <w:p w14:paraId="6F811C99" w14:textId="77777777" w:rsidR="00C809E0" w:rsidRPr="009A6845" w:rsidRDefault="00C809E0" w:rsidP="001434E9">
      <w:pPr>
        <w:pStyle w:val="ListParagraph"/>
        <w:numPr>
          <w:ilvl w:val="0"/>
          <w:numId w:val="31"/>
        </w:numPr>
        <w:spacing w:after="0" w:line="276" w:lineRule="auto"/>
        <w:rPr>
          <w:rFonts w:eastAsia="Times New Roman" w:cs="Arial"/>
          <w:color w:val="222222"/>
        </w:rPr>
      </w:pPr>
      <w:r w:rsidRPr="009A6845">
        <w:rPr>
          <w:rFonts w:asciiTheme="minorHAnsi" w:eastAsia="Times New Roman" w:hAnsiTheme="minorHAnsi" w:cs="Arial"/>
          <w:color w:val="222222"/>
          <w:sz w:val="24"/>
        </w:rPr>
        <w:t xml:space="preserve">Click on the </w:t>
      </w:r>
      <w:r w:rsidRPr="00EC505C">
        <w:rPr>
          <w:rFonts w:asciiTheme="minorHAnsi" w:eastAsia="Times New Roman" w:hAnsiTheme="minorHAnsi" w:cs="Arial"/>
          <w:b/>
          <w:color w:val="222222"/>
          <w:sz w:val="24"/>
        </w:rPr>
        <w:t>More</w:t>
      </w:r>
      <w:r w:rsidRPr="009A6845">
        <w:rPr>
          <w:rFonts w:asciiTheme="minorHAnsi" w:eastAsia="Times New Roman" w:hAnsiTheme="minorHAnsi" w:cs="Arial"/>
          <w:color w:val="222222"/>
          <w:sz w:val="24"/>
        </w:rPr>
        <w:t xml:space="preserve"> actions button on the toolbar, and select </w:t>
      </w:r>
      <w:r w:rsidRPr="00EC505C">
        <w:rPr>
          <w:rFonts w:asciiTheme="minorHAnsi" w:eastAsia="Times New Roman" w:hAnsiTheme="minorHAnsi" w:cs="Arial"/>
          <w:b/>
          <w:color w:val="222222"/>
          <w:sz w:val="24"/>
        </w:rPr>
        <w:t>Settings</w:t>
      </w:r>
      <w:r w:rsidRPr="009A6845">
        <w:rPr>
          <w:rFonts w:asciiTheme="minorHAnsi" w:eastAsia="Times New Roman" w:hAnsiTheme="minorHAnsi" w:cs="Arial"/>
          <w:color w:val="222222"/>
          <w:sz w:val="24"/>
        </w:rPr>
        <w:t>.</w:t>
      </w:r>
    </w:p>
    <w:p w14:paraId="47331B6F" w14:textId="77777777" w:rsidR="00C809E0" w:rsidRPr="009A6845" w:rsidRDefault="00C809E0" w:rsidP="001434E9">
      <w:pPr>
        <w:pStyle w:val="ListParagraph"/>
        <w:numPr>
          <w:ilvl w:val="0"/>
          <w:numId w:val="31"/>
        </w:numPr>
        <w:spacing w:after="0" w:line="276" w:lineRule="auto"/>
        <w:rPr>
          <w:rFonts w:eastAsia="Times New Roman" w:cs="Arial"/>
          <w:color w:val="222222"/>
        </w:rPr>
      </w:pPr>
      <w:r w:rsidRPr="009A6845">
        <w:rPr>
          <w:rFonts w:asciiTheme="minorHAnsi" w:eastAsia="Times New Roman" w:hAnsiTheme="minorHAnsi" w:cs="Arial"/>
          <w:color w:val="222222"/>
          <w:sz w:val="24"/>
        </w:rPr>
        <w:t xml:space="preserve">Search for </w:t>
      </w:r>
      <w:r w:rsidRPr="00EC505C">
        <w:rPr>
          <w:rFonts w:asciiTheme="minorHAnsi" w:eastAsia="Times New Roman" w:hAnsiTheme="minorHAnsi" w:cs="Arial"/>
          <w:b/>
          <w:color w:val="222222"/>
          <w:sz w:val="24"/>
        </w:rPr>
        <w:t>View</w:t>
      </w:r>
      <w:r w:rsidRPr="009A6845">
        <w:rPr>
          <w:rFonts w:asciiTheme="minorHAnsi" w:eastAsia="Times New Roman" w:hAnsiTheme="minorHAnsi" w:cs="Arial"/>
          <w:color w:val="222222"/>
          <w:sz w:val="24"/>
        </w:rPr>
        <w:t xml:space="preserve"> advanced settings and click on it.</w:t>
      </w:r>
    </w:p>
    <w:p w14:paraId="0EB042ED" w14:textId="3B1FA2DB" w:rsidR="00C809E0" w:rsidRPr="009A6845" w:rsidRDefault="00C809E0" w:rsidP="001434E9">
      <w:pPr>
        <w:pStyle w:val="ListParagraph"/>
        <w:numPr>
          <w:ilvl w:val="0"/>
          <w:numId w:val="31"/>
        </w:numPr>
        <w:spacing w:after="0" w:line="276" w:lineRule="auto"/>
        <w:rPr>
          <w:rFonts w:eastAsia="Times New Roman" w:cs="Arial"/>
          <w:color w:val="222222"/>
        </w:rPr>
      </w:pPr>
      <w:r w:rsidRPr="009A6845">
        <w:rPr>
          <w:rFonts w:asciiTheme="minorHAnsi" w:eastAsia="Times New Roman" w:hAnsiTheme="minorHAnsi" w:cs="Arial"/>
          <w:color w:val="222222"/>
          <w:sz w:val="24"/>
        </w:rPr>
        <w:lastRenderedPageBreak/>
        <w:t xml:space="preserve">Under </w:t>
      </w:r>
      <w:r w:rsidRPr="00EC505C">
        <w:rPr>
          <w:rFonts w:asciiTheme="minorHAnsi" w:eastAsia="Times New Roman" w:hAnsiTheme="minorHAnsi" w:cs="Arial"/>
          <w:b/>
          <w:color w:val="222222"/>
          <w:sz w:val="24"/>
        </w:rPr>
        <w:t>Cookies</w:t>
      </w:r>
      <w:r w:rsidRPr="009A6845">
        <w:rPr>
          <w:rFonts w:asciiTheme="minorHAnsi" w:eastAsia="Times New Roman" w:hAnsiTheme="minorHAnsi" w:cs="Arial"/>
          <w:color w:val="222222"/>
          <w:sz w:val="24"/>
        </w:rPr>
        <w:t xml:space="preserve"> section, select either Don't block cookies (default)</w:t>
      </w:r>
      <w:r w:rsidR="00876BF7">
        <w:rPr>
          <w:rFonts w:asciiTheme="minorHAnsi" w:eastAsia="Times New Roman" w:hAnsiTheme="minorHAnsi" w:cs="Arial"/>
          <w:color w:val="222222"/>
          <w:sz w:val="24"/>
        </w:rPr>
        <w:t xml:space="preserve"> or</w:t>
      </w:r>
      <w:r w:rsidRPr="009A6845">
        <w:rPr>
          <w:rFonts w:asciiTheme="minorHAnsi" w:eastAsia="Times New Roman" w:hAnsiTheme="minorHAnsi" w:cs="Arial"/>
          <w:color w:val="222222"/>
          <w:sz w:val="24"/>
        </w:rPr>
        <w:t xml:space="preserve"> Block only </w:t>
      </w:r>
      <w:r w:rsidR="00582618" w:rsidRPr="009A6845">
        <w:rPr>
          <w:rFonts w:asciiTheme="minorHAnsi" w:eastAsia="Times New Roman" w:hAnsiTheme="minorHAnsi" w:cs="Arial"/>
          <w:color w:val="222222"/>
          <w:sz w:val="24"/>
        </w:rPr>
        <w:t>third-party</w:t>
      </w:r>
      <w:r w:rsidRPr="009A6845">
        <w:rPr>
          <w:rFonts w:asciiTheme="minorHAnsi" w:eastAsia="Times New Roman" w:hAnsiTheme="minorHAnsi" w:cs="Arial"/>
          <w:color w:val="222222"/>
          <w:sz w:val="24"/>
        </w:rPr>
        <w:t xml:space="preserve"> cookies.</w:t>
      </w:r>
    </w:p>
    <w:p w14:paraId="1B042A28" w14:textId="77777777" w:rsidR="00C809E0" w:rsidRDefault="00C809E0" w:rsidP="001434E9">
      <w:pPr>
        <w:pStyle w:val="ListParagraph"/>
        <w:numPr>
          <w:ilvl w:val="0"/>
          <w:numId w:val="31"/>
        </w:numPr>
        <w:spacing w:after="0" w:line="276" w:lineRule="auto"/>
        <w:rPr>
          <w:rFonts w:eastAsia="Times New Roman" w:cs="Arial"/>
          <w:color w:val="222222"/>
        </w:rPr>
      </w:pPr>
      <w:r w:rsidRPr="009A6845">
        <w:rPr>
          <w:rFonts w:asciiTheme="minorHAnsi" w:eastAsia="Times New Roman" w:hAnsiTheme="minorHAnsi" w:cs="Arial"/>
          <w:color w:val="222222"/>
          <w:sz w:val="24"/>
        </w:rPr>
        <w:t>Restart Edge.</w:t>
      </w:r>
    </w:p>
    <w:p w14:paraId="39386DE9" w14:textId="77777777" w:rsidR="00EC505C" w:rsidRDefault="00EC505C" w:rsidP="00EC505C">
      <w:pPr>
        <w:spacing w:line="276" w:lineRule="auto"/>
        <w:rPr>
          <w:rFonts w:eastAsia="Times New Roman" w:cs="Arial"/>
          <w:b/>
          <w:color w:val="222222"/>
        </w:rPr>
      </w:pPr>
    </w:p>
    <w:p w14:paraId="09D212E2" w14:textId="77777777" w:rsidR="00C809E0" w:rsidRPr="00EC505C" w:rsidRDefault="00C809E0" w:rsidP="00EC505C">
      <w:pPr>
        <w:spacing w:line="276" w:lineRule="auto"/>
        <w:rPr>
          <w:rFonts w:eastAsia="Times New Roman" w:cs="Arial"/>
          <w:b/>
          <w:color w:val="222222"/>
        </w:rPr>
      </w:pPr>
      <w:r w:rsidRPr="00EC505C">
        <w:rPr>
          <w:rFonts w:eastAsia="Times New Roman" w:cs="Arial"/>
          <w:b/>
          <w:color w:val="222222"/>
        </w:rPr>
        <w:t>Safari</w:t>
      </w:r>
    </w:p>
    <w:p w14:paraId="5B2B0D1D" w14:textId="77777777" w:rsidR="00C809E0" w:rsidRPr="009A6845" w:rsidRDefault="00C809E0" w:rsidP="001434E9">
      <w:pPr>
        <w:pStyle w:val="ListParagraph"/>
        <w:numPr>
          <w:ilvl w:val="0"/>
          <w:numId w:val="32"/>
        </w:numPr>
        <w:spacing w:after="0" w:line="276" w:lineRule="auto"/>
        <w:rPr>
          <w:rFonts w:eastAsia="Times New Roman"/>
          <w:color w:val="000000"/>
        </w:rPr>
      </w:pPr>
      <w:r w:rsidRPr="009A6845">
        <w:rPr>
          <w:rFonts w:asciiTheme="minorHAnsi" w:eastAsia="Times New Roman" w:hAnsiTheme="minorHAnsi"/>
          <w:color w:val="000000"/>
          <w:sz w:val="24"/>
        </w:rPr>
        <w:t>From the Macintosh file menu, select </w:t>
      </w:r>
      <w:r w:rsidRPr="009A6845">
        <w:rPr>
          <w:rFonts w:asciiTheme="minorHAnsi" w:eastAsia="Times New Roman" w:hAnsiTheme="minorHAnsi"/>
          <w:b/>
          <w:bCs/>
          <w:color w:val="000000"/>
          <w:sz w:val="24"/>
        </w:rPr>
        <w:t>Safari</w:t>
      </w:r>
      <w:r w:rsidRPr="009A6845">
        <w:rPr>
          <w:rFonts w:asciiTheme="minorHAnsi" w:eastAsia="Times New Roman" w:hAnsiTheme="minorHAnsi"/>
          <w:color w:val="000000"/>
          <w:sz w:val="24"/>
        </w:rPr>
        <w:t> and then </w:t>
      </w:r>
      <w:r w:rsidRPr="009A6845">
        <w:rPr>
          <w:rFonts w:asciiTheme="minorHAnsi" w:eastAsia="Times New Roman" w:hAnsiTheme="minorHAnsi"/>
          <w:b/>
          <w:bCs/>
          <w:color w:val="000000"/>
          <w:sz w:val="24"/>
        </w:rPr>
        <w:t>Preferences</w:t>
      </w:r>
      <w:r w:rsidRPr="009A6845">
        <w:rPr>
          <w:rFonts w:asciiTheme="minorHAnsi" w:eastAsia="Times New Roman" w:hAnsiTheme="minorHAnsi"/>
          <w:color w:val="000000"/>
          <w:sz w:val="24"/>
        </w:rPr>
        <w:t>.</w:t>
      </w:r>
    </w:p>
    <w:p w14:paraId="1DA30766" w14:textId="77777777" w:rsidR="00C809E0" w:rsidRPr="009A6845" w:rsidRDefault="00C809E0" w:rsidP="001434E9">
      <w:pPr>
        <w:pStyle w:val="ListParagraph"/>
        <w:numPr>
          <w:ilvl w:val="0"/>
          <w:numId w:val="32"/>
        </w:numPr>
        <w:spacing w:before="100" w:beforeAutospacing="1" w:after="100" w:afterAutospacing="1" w:line="276" w:lineRule="auto"/>
        <w:rPr>
          <w:rFonts w:eastAsia="Times New Roman"/>
          <w:color w:val="000000"/>
        </w:rPr>
      </w:pPr>
      <w:r w:rsidRPr="009A6845">
        <w:rPr>
          <w:rFonts w:asciiTheme="minorHAnsi" w:eastAsia="Times New Roman" w:hAnsiTheme="minorHAnsi"/>
          <w:color w:val="000000"/>
          <w:sz w:val="24"/>
        </w:rPr>
        <w:t>From the </w:t>
      </w:r>
      <w:r w:rsidRPr="009A6845">
        <w:rPr>
          <w:rFonts w:asciiTheme="minorHAnsi" w:eastAsia="Times New Roman" w:hAnsiTheme="minorHAnsi"/>
          <w:b/>
          <w:bCs/>
          <w:color w:val="000000"/>
          <w:sz w:val="24"/>
        </w:rPr>
        <w:t>Preferences</w:t>
      </w:r>
      <w:r w:rsidRPr="009A6845">
        <w:rPr>
          <w:rFonts w:asciiTheme="minorHAnsi" w:eastAsia="Times New Roman" w:hAnsiTheme="minorHAnsi"/>
          <w:color w:val="000000"/>
          <w:sz w:val="24"/>
        </w:rPr>
        <w:t> dialog that opens, select the </w:t>
      </w:r>
      <w:r w:rsidRPr="009A6845">
        <w:rPr>
          <w:rFonts w:asciiTheme="minorHAnsi" w:eastAsia="Times New Roman" w:hAnsiTheme="minorHAnsi"/>
          <w:b/>
          <w:bCs/>
          <w:color w:val="000000"/>
          <w:sz w:val="24"/>
        </w:rPr>
        <w:t>Security</w:t>
      </w:r>
      <w:r w:rsidRPr="009A6845">
        <w:rPr>
          <w:rFonts w:asciiTheme="minorHAnsi" w:eastAsia="Times New Roman" w:hAnsiTheme="minorHAnsi"/>
          <w:color w:val="000000"/>
          <w:sz w:val="24"/>
        </w:rPr>
        <w:t> option (padlock icon).</w:t>
      </w:r>
    </w:p>
    <w:p w14:paraId="125FA32F" w14:textId="77777777" w:rsidR="00C809E0" w:rsidRPr="009A6845" w:rsidRDefault="00C809E0" w:rsidP="001434E9">
      <w:pPr>
        <w:pStyle w:val="ListParagraph"/>
        <w:numPr>
          <w:ilvl w:val="0"/>
          <w:numId w:val="32"/>
        </w:numPr>
        <w:spacing w:before="100" w:beforeAutospacing="1" w:after="100" w:afterAutospacing="1" w:line="276" w:lineRule="auto"/>
        <w:rPr>
          <w:rFonts w:eastAsia="Times New Roman"/>
          <w:color w:val="000000"/>
        </w:rPr>
      </w:pPr>
      <w:r w:rsidRPr="009A6845">
        <w:rPr>
          <w:rFonts w:asciiTheme="minorHAnsi" w:eastAsia="Times New Roman" w:hAnsiTheme="minorHAnsi"/>
          <w:color w:val="000000"/>
          <w:sz w:val="24"/>
        </w:rPr>
        <w:t>Under the </w:t>
      </w:r>
      <w:r w:rsidRPr="009A6845">
        <w:rPr>
          <w:rFonts w:asciiTheme="minorHAnsi" w:eastAsia="Times New Roman" w:hAnsiTheme="minorHAnsi"/>
          <w:b/>
          <w:bCs/>
          <w:color w:val="000000"/>
          <w:sz w:val="24"/>
        </w:rPr>
        <w:t>Web Content</w:t>
      </w:r>
      <w:r w:rsidRPr="009A6845">
        <w:rPr>
          <w:rFonts w:asciiTheme="minorHAnsi" w:eastAsia="Times New Roman" w:hAnsiTheme="minorHAnsi"/>
          <w:color w:val="000000"/>
          <w:sz w:val="24"/>
        </w:rPr>
        <w:t> options, click the checkbox next to </w:t>
      </w:r>
      <w:r w:rsidRPr="009A6845">
        <w:rPr>
          <w:rFonts w:asciiTheme="minorHAnsi" w:eastAsia="Times New Roman" w:hAnsiTheme="minorHAnsi"/>
          <w:b/>
          <w:bCs/>
          <w:color w:val="000000"/>
          <w:sz w:val="24"/>
        </w:rPr>
        <w:t>Enable Javascript</w:t>
      </w:r>
      <w:r w:rsidRPr="009A6845">
        <w:rPr>
          <w:rFonts w:asciiTheme="minorHAnsi" w:eastAsia="Times New Roman" w:hAnsiTheme="minorHAnsi"/>
          <w:color w:val="000000"/>
          <w:sz w:val="24"/>
        </w:rPr>
        <w:t>.</w:t>
      </w:r>
    </w:p>
    <w:p w14:paraId="7A03EE5B" w14:textId="77777777" w:rsidR="00C809E0" w:rsidRPr="009A6845" w:rsidRDefault="00C809E0" w:rsidP="001434E9">
      <w:pPr>
        <w:pStyle w:val="ListParagraph"/>
        <w:numPr>
          <w:ilvl w:val="0"/>
          <w:numId w:val="32"/>
        </w:numPr>
        <w:spacing w:before="100" w:beforeAutospacing="1" w:after="100" w:afterAutospacing="1" w:line="276" w:lineRule="auto"/>
        <w:rPr>
          <w:rFonts w:eastAsia="Times New Roman"/>
          <w:color w:val="000000"/>
        </w:rPr>
      </w:pPr>
      <w:r w:rsidRPr="009A6845">
        <w:rPr>
          <w:rFonts w:asciiTheme="minorHAnsi" w:eastAsia="Times New Roman" w:hAnsiTheme="minorHAnsi"/>
          <w:color w:val="000000"/>
          <w:sz w:val="24"/>
        </w:rPr>
        <w:t>Under the </w:t>
      </w:r>
      <w:r w:rsidRPr="009A6845">
        <w:rPr>
          <w:rFonts w:asciiTheme="minorHAnsi" w:eastAsia="Times New Roman" w:hAnsiTheme="minorHAnsi"/>
          <w:b/>
          <w:bCs/>
          <w:color w:val="000000"/>
          <w:sz w:val="24"/>
        </w:rPr>
        <w:t>Accept Cookies</w:t>
      </w:r>
      <w:r w:rsidRPr="009A6845">
        <w:rPr>
          <w:rFonts w:asciiTheme="minorHAnsi" w:eastAsia="Times New Roman" w:hAnsiTheme="minorHAnsi"/>
          <w:color w:val="000000"/>
          <w:sz w:val="24"/>
        </w:rPr>
        <w:t> option, check the radio button for </w:t>
      </w:r>
      <w:r w:rsidRPr="009A6845">
        <w:rPr>
          <w:rFonts w:asciiTheme="minorHAnsi" w:eastAsia="Times New Roman" w:hAnsiTheme="minorHAnsi"/>
          <w:b/>
          <w:bCs/>
          <w:color w:val="000000"/>
          <w:sz w:val="24"/>
        </w:rPr>
        <w:t>Always</w:t>
      </w:r>
      <w:r w:rsidRPr="009A6845">
        <w:rPr>
          <w:rFonts w:asciiTheme="minorHAnsi" w:eastAsia="Times New Roman" w:hAnsiTheme="minorHAnsi"/>
          <w:color w:val="000000"/>
          <w:sz w:val="24"/>
        </w:rPr>
        <w:t>.</w:t>
      </w:r>
    </w:p>
    <w:p w14:paraId="03DC0050" w14:textId="77777777" w:rsidR="00C809E0" w:rsidRDefault="00C809E0" w:rsidP="001434E9">
      <w:pPr>
        <w:pStyle w:val="ListParagraph"/>
        <w:numPr>
          <w:ilvl w:val="0"/>
          <w:numId w:val="32"/>
        </w:numPr>
        <w:spacing w:after="0" w:line="276" w:lineRule="auto"/>
        <w:rPr>
          <w:rFonts w:eastAsia="Times New Roman"/>
          <w:color w:val="000000"/>
        </w:rPr>
      </w:pPr>
      <w:r w:rsidRPr="009A6845">
        <w:rPr>
          <w:rFonts w:asciiTheme="minorHAnsi" w:eastAsia="Times New Roman" w:hAnsiTheme="minorHAnsi"/>
          <w:color w:val="000000"/>
          <w:sz w:val="24"/>
        </w:rPr>
        <w:t>Click </w:t>
      </w:r>
      <w:r w:rsidRPr="009A6845">
        <w:rPr>
          <w:rFonts w:asciiTheme="minorHAnsi" w:eastAsia="Times New Roman" w:hAnsiTheme="minorHAnsi"/>
          <w:b/>
          <w:bCs/>
          <w:color w:val="000000"/>
          <w:sz w:val="24"/>
        </w:rPr>
        <w:t>OK</w:t>
      </w:r>
      <w:r w:rsidRPr="009A6845">
        <w:rPr>
          <w:rFonts w:asciiTheme="minorHAnsi" w:eastAsia="Times New Roman" w:hAnsiTheme="minorHAnsi"/>
          <w:color w:val="000000"/>
          <w:sz w:val="24"/>
        </w:rPr>
        <w:t> and close the </w:t>
      </w:r>
      <w:r w:rsidRPr="009A6845">
        <w:rPr>
          <w:rFonts w:asciiTheme="minorHAnsi" w:eastAsia="Times New Roman" w:hAnsiTheme="minorHAnsi"/>
          <w:b/>
          <w:bCs/>
          <w:color w:val="000000"/>
          <w:sz w:val="24"/>
        </w:rPr>
        <w:t>Preferences</w:t>
      </w:r>
      <w:r w:rsidRPr="009A6845">
        <w:rPr>
          <w:rFonts w:asciiTheme="minorHAnsi" w:eastAsia="Times New Roman" w:hAnsiTheme="minorHAnsi"/>
          <w:color w:val="000000"/>
          <w:sz w:val="24"/>
        </w:rPr>
        <w:t> dialog to apply changes</w:t>
      </w:r>
      <w:r>
        <w:rPr>
          <w:rFonts w:asciiTheme="minorHAnsi" w:eastAsia="Times New Roman" w:hAnsiTheme="minorHAnsi"/>
          <w:color w:val="000000"/>
          <w:sz w:val="24"/>
        </w:rPr>
        <w:t>.</w:t>
      </w:r>
    </w:p>
    <w:p w14:paraId="655C7B3A" w14:textId="77777777" w:rsidR="00582618" w:rsidRDefault="00582618" w:rsidP="00EC505C">
      <w:pPr>
        <w:spacing w:line="276" w:lineRule="auto"/>
        <w:rPr>
          <w:rFonts w:eastAsia="Times New Roman"/>
          <w:color w:val="000000"/>
        </w:rPr>
      </w:pPr>
    </w:p>
    <w:p w14:paraId="2A04BC3B" w14:textId="77777777" w:rsidR="00C809E0" w:rsidRPr="00EC505C" w:rsidRDefault="00C809E0" w:rsidP="00EC505C">
      <w:pPr>
        <w:spacing w:line="276" w:lineRule="auto"/>
        <w:rPr>
          <w:rFonts w:eastAsia="Times New Roman"/>
          <w:b/>
          <w:i/>
          <w:color w:val="000000"/>
        </w:rPr>
      </w:pPr>
      <w:r w:rsidRPr="00EC505C">
        <w:rPr>
          <w:rFonts w:eastAsia="Times New Roman"/>
          <w:b/>
          <w:i/>
          <w:color w:val="000000"/>
        </w:rPr>
        <w:t>Screen Resolution</w:t>
      </w:r>
    </w:p>
    <w:p w14:paraId="12B5DBA2" w14:textId="33FAA7F5" w:rsidR="00C809E0" w:rsidRDefault="00C809E0" w:rsidP="00EC505C">
      <w:pPr>
        <w:spacing w:line="276" w:lineRule="auto"/>
        <w:rPr>
          <w:rFonts w:eastAsia="Times New Roman"/>
          <w:color w:val="000000"/>
        </w:rPr>
      </w:pPr>
      <w:r>
        <w:rPr>
          <w:rFonts w:eastAsia="Times New Roman"/>
          <w:color w:val="000000"/>
        </w:rPr>
        <w:t xml:space="preserve">In order to verify your screen resolution visit </w:t>
      </w:r>
      <w:hyperlink r:id="rId33" w:history="1">
        <w:r w:rsidRPr="00497809">
          <w:rPr>
            <w:rStyle w:val="Hyperlink"/>
            <w:rFonts w:eastAsia="Times New Roman"/>
          </w:rPr>
          <w:t>www.whatismyscreenresolution.com</w:t>
        </w:r>
      </w:hyperlink>
      <w:r>
        <w:rPr>
          <w:rFonts w:eastAsia="Times New Roman"/>
          <w:color w:val="000000"/>
        </w:rPr>
        <w:t xml:space="preserve"> OR</w:t>
      </w:r>
      <w:r w:rsidR="00EC505C">
        <w:rPr>
          <w:rFonts w:eastAsia="Times New Roman"/>
          <w:color w:val="000000"/>
        </w:rPr>
        <w:t xml:space="preserve"> do the following:</w:t>
      </w:r>
    </w:p>
    <w:p w14:paraId="65B7922B" w14:textId="77777777" w:rsidR="00C809E0" w:rsidRPr="009A6845" w:rsidRDefault="00C809E0" w:rsidP="001434E9">
      <w:pPr>
        <w:pStyle w:val="ListParagraph"/>
        <w:numPr>
          <w:ilvl w:val="0"/>
          <w:numId w:val="33"/>
        </w:numPr>
        <w:spacing w:after="0" w:line="276" w:lineRule="auto"/>
        <w:rPr>
          <w:rFonts w:eastAsia="Times New Roman" w:cs="Arial"/>
          <w:color w:val="222222"/>
        </w:rPr>
      </w:pPr>
      <w:r>
        <w:rPr>
          <w:rFonts w:asciiTheme="minorHAnsi" w:eastAsia="Times New Roman" w:hAnsiTheme="minorHAnsi" w:cs="Arial"/>
          <w:color w:val="222222"/>
          <w:sz w:val="24"/>
        </w:rPr>
        <w:t>Right-click on your desktop.</w:t>
      </w:r>
      <w:r w:rsidRPr="009A6845">
        <w:rPr>
          <w:rFonts w:asciiTheme="minorHAnsi" w:eastAsia="Times New Roman" w:hAnsiTheme="minorHAnsi" w:cs="Arial"/>
          <w:color w:val="222222"/>
          <w:sz w:val="24"/>
        </w:rPr>
        <w:t> </w:t>
      </w:r>
    </w:p>
    <w:p w14:paraId="4E6F5DED" w14:textId="32D8F070" w:rsidR="00C809E0" w:rsidRPr="009A6845" w:rsidRDefault="00C809E0" w:rsidP="001434E9">
      <w:pPr>
        <w:pStyle w:val="ListParagraph"/>
        <w:numPr>
          <w:ilvl w:val="0"/>
          <w:numId w:val="33"/>
        </w:numPr>
        <w:spacing w:after="0" w:line="276" w:lineRule="auto"/>
        <w:rPr>
          <w:rFonts w:eastAsia="Times New Roman" w:cs="Arial"/>
          <w:color w:val="222222"/>
        </w:rPr>
      </w:pPr>
      <w:r w:rsidRPr="009A6845">
        <w:rPr>
          <w:rFonts w:asciiTheme="minorHAnsi" w:eastAsia="Times New Roman" w:hAnsiTheme="minorHAnsi" w:cs="Arial"/>
          <w:color w:val="222222"/>
          <w:sz w:val="24"/>
        </w:rPr>
        <w:t>Select "</w:t>
      </w:r>
      <w:r w:rsidRPr="00EC505C">
        <w:rPr>
          <w:rFonts w:asciiTheme="minorHAnsi" w:eastAsia="Times New Roman" w:hAnsiTheme="minorHAnsi" w:cs="Arial"/>
          <w:b/>
          <w:color w:val="222222"/>
          <w:sz w:val="24"/>
        </w:rPr>
        <w:t>Screen resolution</w:t>
      </w:r>
      <w:r w:rsidRPr="009A6845">
        <w:rPr>
          <w:rFonts w:asciiTheme="minorHAnsi" w:eastAsia="Times New Roman" w:hAnsiTheme="minorHAnsi" w:cs="Arial"/>
          <w:color w:val="222222"/>
          <w:sz w:val="24"/>
        </w:rPr>
        <w:t>"</w:t>
      </w:r>
      <w:r w:rsidR="00ED4B55">
        <w:rPr>
          <w:rFonts w:asciiTheme="minorHAnsi" w:eastAsia="Times New Roman" w:hAnsiTheme="minorHAnsi" w:cs="Arial"/>
          <w:color w:val="222222"/>
          <w:sz w:val="24"/>
        </w:rPr>
        <w:t>(Windows 10</w:t>
      </w:r>
      <w:r w:rsidR="00DF4672">
        <w:rPr>
          <w:rFonts w:asciiTheme="minorHAnsi" w:eastAsia="Times New Roman" w:hAnsiTheme="minorHAnsi" w:cs="Arial"/>
          <w:color w:val="222222"/>
          <w:sz w:val="24"/>
        </w:rPr>
        <w:t>,</w:t>
      </w:r>
      <w:r w:rsidR="00876BF7">
        <w:rPr>
          <w:rFonts w:asciiTheme="minorHAnsi" w:eastAsia="Times New Roman" w:hAnsiTheme="minorHAnsi" w:cs="Arial"/>
          <w:color w:val="222222"/>
          <w:sz w:val="24"/>
        </w:rPr>
        <w:t xml:space="preserve"> </w:t>
      </w:r>
      <w:r w:rsidRPr="009A6845">
        <w:rPr>
          <w:rFonts w:asciiTheme="minorHAnsi" w:eastAsia="Times New Roman" w:hAnsiTheme="minorHAnsi" w:cs="Arial"/>
          <w:color w:val="222222"/>
          <w:sz w:val="24"/>
        </w:rPr>
        <w:t>8 and 7), "</w:t>
      </w:r>
      <w:r w:rsidRPr="00EC505C">
        <w:rPr>
          <w:rFonts w:asciiTheme="minorHAnsi" w:eastAsia="Times New Roman" w:hAnsiTheme="minorHAnsi" w:cs="Arial"/>
          <w:b/>
          <w:color w:val="222222"/>
          <w:sz w:val="24"/>
        </w:rPr>
        <w:t>Personalize</w:t>
      </w:r>
      <w:r w:rsidRPr="009A6845">
        <w:rPr>
          <w:rFonts w:asciiTheme="minorHAnsi" w:eastAsia="Times New Roman" w:hAnsiTheme="minorHAnsi" w:cs="Arial"/>
          <w:color w:val="222222"/>
          <w:sz w:val="24"/>
        </w:rPr>
        <w:t>" (Vista), or "</w:t>
      </w:r>
      <w:r w:rsidRPr="00EC505C">
        <w:rPr>
          <w:rFonts w:asciiTheme="minorHAnsi" w:eastAsia="Times New Roman" w:hAnsiTheme="minorHAnsi" w:cs="Arial"/>
          <w:b/>
          <w:color w:val="222222"/>
          <w:sz w:val="24"/>
        </w:rPr>
        <w:t>Properties</w:t>
      </w:r>
      <w:r w:rsidRPr="009A6845">
        <w:rPr>
          <w:rFonts w:asciiTheme="minorHAnsi" w:eastAsia="Times New Roman" w:hAnsiTheme="minorHAnsi" w:cs="Arial"/>
          <w:color w:val="222222"/>
          <w:sz w:val="24"/>
        </w:rPr>
        <w:t xml:space="preserve">" (XP). </w:t>
      </w:r>
    </w:p>
    <w:p w14:paraId="217332ED" w14:textId="77777777" w:rsidR="00C809E0" w:rsidRPr="009A6845" w:rsidRDefault="00C809E0" w:rsidP="001434E9">
      <w:pPr>
        <w:pStyle w:val="ListParagraph"/>
        <w:numPr>
          <w:ilvl w:val="0"/>
          <w:numId w:val="33"/>
        </w:numPr>
        <w:spacing w:after="0" w:line="276" w:lineRule="auto"/>
        <w:rPr>
          <w:rFonts w:eastAsia="Times New Roman" w:cs="Arial"/>
          <w:color w:val="222222"/>
        </w:rPr>
      </w:pPr>
      <w:r w:rsidRPr="009A6845">
        <w:rPr>
          <w:rFonts w:asciiTheme="minorHAnsi" w:eastAsia="Times New Roman" w:hAnsiTheme="minorHAnsi" w:cs="Arial"/>
          <w:color w:val="222222"/>
          <w:sz w:val="24"/>
        </w:rPr>
        <w:t>Select your ac</w:t>
      </w:r>
      <w:r>
        <w:rPr>
          <w:rFonts w:asciiTheme="minorHAnsi" w:eastAsia="Times New Roman" w:hAnsiTheme="minorHAnsi" w:cs="Arial"/>
          <w:color w:val="222222"/>
          <w:sz w:val="24"/>
        </w:rPr>
        <w:t xml:space="preserve">tive display (if necessary). </w:t>
      </w:r>
      <w:r w:rsidRPr="009A6845">
        <w:rPr>
          <w:rFonts w:asciiTheme="minorHAnsi" w:eastAsia="Times New Roman" w:hAnsiTheme="minorHAnsi" w:cs="Arial"/>
          <w:color w:val="222222"/>
          <w:sz w:val="24"/>
        </w:rPr>
        <w:t> </w:t>
      </w:r>
    </w:p>
    <w:p w14:paraId="5B75822A" w14:textId="77777777" w:rsidR="00C809E0" w:rsidRPr="009A6845" w:rsidRDefault="00C809E0" w:rsidP="001434E9">
      <w:pPr>
        <w:pStyle w:val="ListParagraph"/>
        <w:numPr>
          <w:ilvl w:val="0"/>
          <w:numId w:val="33"/>
        </w:numPr>
        <w:spacing w:after="0" w:line="276" w:lineRule="auto"/>
        <w:rPr>
          <w:rFonts w:eastAsia="Times New Roman" w:cs="Arial"/>
          <w:color w:val="222222"/>
        </w:rPr>
      </w:pPr>
      <w:r w:rsidRPr="009A6845">
        <w:rPr>
          <w:rFonts w:asciiTheme="minorHAnsi" w:eastAsia="Times New Roman" w:hAnsiTheme="minorHAnsi" w:cs="Arial"/>
          <w:color w:val="222222"/>
          <w:sz w:val="24"/>
        </w:rPr>
        <w:t>N</w:t>
      </w:r>
      <w:r>
        <w:rPr>
          <w:rFonts w:asciiTheme="minorHAnsi" w:eastAsia="Times New Roman" w:hAnsiTheme="minorHAnsi" w:cs="Arial"/>
          <w:color w:val="222222"/>
          <w:sz w:val="24"/>
        </w:rPr>
        <w:t xml:space="preserve">ote your current resolution. </w:t>
      </w:r>
      <w:r w:rsidRPr="009A6845">
        <w:rPr>
          <w:rFonts w:asciiTheme="minorHAnsi" w:eastAsia="Times New Roman" w:hAnsiTheme="minorHAnsi" w:cs="Arial"/>
          <w:color w:val="222222"/>
          <w:sz w:val="24"/>
        </w:rPr>
        <w:t> </w:t>
      </w:r>
    </w:p>
    <w:p w14:paraId="460F7DD1" w14:textId="77777777" w:rsidR="00C809E0" w:rsidRPr="009A6845" w:rsidRDefault="00C809E0" w:rsidP="001434E9">
      <w:pPr>
        <w:pStyle w:val="ListParagraph"/>
        <w:numPr>
          <w:ilvl w:val="0"/>
          <w:numId w:val="33"/>
        </w:numPr>
        <w:spacing w:after="0" w:line="276" w:lineRule="auto"/>
        <w:rPr>
          <w:rFonts w:eastAsia="Times New Roman" w:cs="Arial"/>
          <w:color w:val="222222"/>
        </w:rPr>
      </w:pPr>
      <w:r w:rsidRPr="009A6845">
        <w:rPr>
          <w:rFonts w:asciiTheme="minorHAnsi" w:eastAsia="Times New Roman" w:hAnsiTheme="minorHAnsi" w:cs="Arial"/>
          <w:color w:val="222222"/>
          <w:sz w:val="24"/>
        </w:rPr>
        <w:t xml:space="preserve">Check if the current </w:t>
      </w:r>
      <w:r>
        <w:rPr>
          <w:rFonts w:asciiTheme="minorHAnsi" w:eastAsia="Times New Roman" w:hAnsiTheme="minorHAnsi" w:cs="Arial"/>
          <w:color w:val="222222"/>
          <w:sz w:val="24"/>
        </w:rPr>
        <w:t xml:space="preserve">resolution says "Recommended". </w:t>
      </w:r>
    </w:p>
    <w:p w14:paraId="3E8843AD" w14:textId="05C15298" w:rsidR="00C809E0" w:rsidRPr="006C3EB6" w:rsidRDefault="00485CFE" w:rsidP="001434E9">
      <w:pPr>
        <w:pStyle w:val="ListParagraph"/>
        <w:numPr>
          <w:ilvl w:val="0"/>
          <w:numId w:val="33"/>
        </w:numPr>
        <w:spacing w:after="0" w:line="276" w:lineRule="auto"/>
      </w:pPr>
      <w:r>
        <w:rPr>
          <w:rFonts w:eastAsia="Times New Roman" w:cs="Arial"/>
          <w:color w:val="222222"/>
        </w:rPr>
        <w:t>If needed, c</w:t>
      </w:r>
      <w:r w:rsidR="00C809E0" w:rsidRPr="00582618">
        <w:rPr>
          <w:rFonts w:eastAsia="Times New Roman" w:cs="Arial"/>
          <w:color w:val="222222"/>
        </w:rPr>
        <w:t>hange your resolution using the slider</w:t>
      </w:r>
      <w:r>
        <w:rPr>
          <w:rFonts w:eastAsia="Times New Roman" w:cs="Arial"/>
          <w:color w:val="222222"/>
        </w:rPr>
        <w:t>.</w:t>
      </w:r>
    </w:p>
    <w:p w14:paraId="0C99123A" w14:textId="77777777" w:rsidR="00C809E0" w:rsidRDefault="00C809E0" w:rsidP="00EC505C">
      <w:pPr>
        <w:spacing w:line="276" w:lineRule="auto"/>
        <w:rPr>
          <w:lang w:eastAsia="ja-JP"/>
        </w:rPr>
        <w:sectPr w:rsidR="00C809E0" w:rsidSect="00692290">
          <w:type w:val="continuous"/>
          <w:pgSz w:w="12240" w:h="15840"/>
          <w:pgMar w:top="1440" w:right="1440" w:bottom="1440" w:left="1440" w:header="720" w:footer="720" w:gutter="0"/>
          <w:cols w:space="720"/>
          <w:titlePg/>
          <w:docGrid w:linePitch="360"/>
        </w:sectPr>
      </w:pPr>
    </w:p>
    <w:p w14:paraId="675CEE65" w14:textId="77777777" w:rsidR="00C809E0" w:rsidRDefault="00C809E0" w:rsidP="00C809E0">
      <w:pPr>
        <w:pStyle w:val="Heading1"/>
      </w:pPr>
      <w:bookmarkStart w:id="179" w:name="_Toc489624333"/>
      <w:bookmarkStart w:id="180" w:name="_Toc491770743"/>
      <w:r w:rsidRPr="004D31B0">
        <w:rPr>
          <w:noProof/>
          <w:sz w:val="44"/>
          <w:szCs w:val="44"/>
          <w:lang w:eastAsia="en-US"/>
        </w:rPr>
        <w:lastRenderedPageBreak/>
        <w:drawing>
          <wp:anchor distT="0" distB="0" distL="114300" distR="114300" simplePos="0" relativeHeight="251712512" behindDoc="0" locked="0" layoutInCell="1" allowOverlap="1" wp14:anchorId="7C7B27F0" wp14:editId="1BB81FD8">
            <wp:simplePos x="0" y="0"/>
            <wp:positionH relativeFrom="margin">
              <wp:posOffset>-370840</wp:posOffset>
            </wp:positionH>
            <wp:positionV relativeFrom="margin">
              <wp:posOffset>-455295</wp:posOffset>
            </wp:positionV>
            <wp:extent cx="1140460" cy="1117600"/>
            <wp:effectExtent l="0" t="0" r="254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t xml:space="preserve">Appendix </w:t>
      </w:r>
      <w:r w:rsidR="006B3F9C">
        <w:t>D</w:t>
      </w:r>
      <w:r>
        <w:t>: Sign</w:t>
      </w:r>
      <w:r w:rsidR="00347B6E">
        <w:t>-</w:t>
      </w:r>
      <w:r>
        <w:t>In Sheet</w:t>
      </w:r>
      <w:r w:rsidR="00347B6E">
        <w:t xml:space="preserve"> (Sample)</w:t>
      </w:r>
      <w:bookmarkEnd w:id="179"/>
      <w:bookmarkEnd w:id="180"/>
    </w:p>
    <w:p w14:paraId="733282C9" w14:textId="77777777" w:rsidR="00C809E0" w:rsidRDefault="00C809E0" w:rsidP="00C809E0"/>
    <w:p w14:paraId="73D06103" w14:textId="77777777" w:rsidR="00C809E0" w:rsidRPr="00347B6E" w:rsidRDefault="00C809E0" w:rsidP="00347B6E">
      <w:pPr>
        <w:spacing w:after="120"/>
        <w:rPr>
          <w:b/>
          <w:i/>
        </w:rPr>
      </w:pPr>
      <w:r w:rsidRPr="00347B6E">
        <w:rPr>
          <w:b/>
          <w:i/>
        </w:rPr>
        <w:t>Component: ________________________   Exam Delivery Location:   _______________________________________</w:t>
      </w:r>
    </w:p>
    <w:p w14:paraId="1C26A402" w14:textId="77777777" w:rsidR="00C809E0" w:rsidRPr="00347B6E" w:rsidRDefault="00C809E0" w:rsidP="00347B6E">
      <w:pPr>
        <w:spacing w:after="120"/>
        <w:rPr>
          <w:b/>
          <w:i/>
        </w:rPr>
      </w:pPr>
      <w:r w:rsidRPr="00347B6E">
        <w:rPr>
          <w:b/>
          <w:i/>
        </w:rPr>
        <w:t>Registration Date: __________________        Exam Date: ____________________          Exam Start Time:   ______________</w:t>
      </w:r>
    </w:p>
    <w:p w14:paraId="116E9435" w14:textId="657C914F" w:rsidR="00C64F07" w:rsidRPr="001434E9" w:rsidRDefault="00C64F07" w:rsidP="00347B6E">
      <w:pPr>
        <w:spacing w:after="120"/>
        <w:rPr>
          <w:b/>
        </w:rPr>
      </w:pPr>
      <w:r w:rsidRPr="001434E9">
        <w:rPr>
          <w:b/>
        </w:rPr>
        <w:t>Proctor</w:t>
      </w:r>
      <w:r w:rsidR="008A13F0" w:rsidRPr="001434E9">
        <w:rPr>
          <w:b/>
        </w:rPr>
        <w:t xml:space="preserve"> </w:t>
      </w:r>
      <w:r w:rsidR="00582618" w:rsidRPr="001434E9">
        <w:rPr>
          <w:b/>
        </w:rPr>
        <w:t>Name: _</w:t>
      </w:r>
      <w:r w:rsidR="008A13F0" w:rsidRPr="001434E9">
        <w:rPr>
          <w:b/>
        </w:rPr>
        <w:t>_____________________________</w:t>
      </w:r>
      <w:r w:rsidR="008A13F0" w:rsidRPr="001434E9">
        <w:rPr>
          <w:b/>
        </w:rPr>
        <w:tab/>
        <w:t xml:space="preserve">  </w:t>
      </w:r>
      <w:r w:rsidR="008A13F0" w:rsidRPr="001434E9">
        <w:rPr>
          <w:b/>
        </w:rPr>
        <w:tab/>
      </w:r>
      <w:r w:rsidR="008A13F0" w:rsidRPr="001434E9">
        <w:rPr>
          <w:b/>
        </w:rPr>
        <w:tab/>
      </w:r>
      <w:r w:rsidR="008A13F0" w:rsidRPr="001434E9">
        <w:rPr>
          <w:b/>
        </w:rPr>
        <w:tab/>
      </w:r>
      <w:r w:rsidR="008A13F0" w:rsidRPr="001434E9">
        <w:rPr>
          <w:b/>
        </w:rPr>
        <w:tab/>
      </w:r>
      <w:r w:rsidR="008A13F0" w:rsidRPr="001434E9">
        <w:rPr>
          <w:b/>
        </w:rPr>
        <w:tab/>
        <w:t xml:space="preserve">          </w:t>
      </w:r>
    </w:p>
    <w:p w14:paraId="5A386090" w14:textId="77777777" w:rsidR="00C809E0" w:rsidRDefault="008623EB" w:rsidP="00C809E0">
      <w:r>
        <w:t>(</w:t>
      </w:r>
      <w:r w:rsidR="00347B6E">
        <w:t>B</w:t>
      </w:r>
      <w:r>
        <w:t>ooklet ID only required for paper and pencil exam</w:t>
      </w:r>
      <w:r w:rsidR="00347B6E">
        <w:t>. All items in Bold/Italics will be filled in by the CPMO.</w:t>
      </w:r>
      <w:r>
        <w:t>)</w:t>
      </w:r>
    </w:p>
    <w:tbl>
      <w:tblPr>
        <w:tblStyle w:val="TableGrid"/>
        <w:tblW w:w="13422" w:type="dxa"/>
        <w:tblInd w:w="-5" w:type="dxa"/>
        <w:tblCellMar>
          <w:left w:w="29" w:type="dxa"/>
          <w:right w:w="29" w:type="dxa"/>
        </w:tblCellMar>
        <w:tblLook w:val="04A0" w:firstRow="1" w:lastRow="0" w:firstColumn="1" w:lastColumn="0" w:noHBand="0" w:noVBand="1"/>
      </w:tblPr>
      <w:tblGrid>
        <w:gridCol w:w="379"/>
        <w:gridCol w:w="881"/>
        <w:gridCol w:w="2070"/>
        <w:gridCol w:w="2164"/>
        <w:gridCol w:w="1848"/>
        <w:gridCol w:w="873"/>
        <w:gridCol w:w="2115"/>
        <w:gridCol w:w="1226"/>
        <w:gridCol w:w="1062"/>
        <w:gridCol w:w="804"/>
      </w:tblGrid>
      <w:tr w:rsidR="00DF4672" w14:paraId="1AEDC2AB" w14:textId="77777777" w:rsidTr="003214B0">
        <w:trPr>
          <w:trHeight w:val="1079"/>
        </w:trPr>
        <w:tc>
          <w:tcPr>
            <w:tcW w:w="379" w:type="dxa"/>
            <w:shd w:val="clear" w:color="auto" w:fill="D0CECE" w:themeFill="background2" w:themeFillShade="E6"/>
          </w:tcPr>
          <w:p w14:paraId="5F1FC195" w14:textId="77777777" w:rsidR="00DF4672" w:rsidRPr="006E404D" w:rsidRDefault="00DF4672" w:rsidP="008A13F0"/>
        </w:tc>
        <w:tc>
          <w:tcPr>
            <w:tcW w:w="881" w:type="dxa"/>
            <w:shd w:val="clear" w:color="auto" w:fill="D0CECE" w:themeFill="background2" w:themeFillShade="E6"/>
            <w:vAlign w:val="center"/>
          </w:tcPr>
          <w:p w14:paraId="60526557" w14:textId="77777777" w:rsidR="00DF4672" w:rsidRPr="00347B6E" w:rsidRDefault="00DF4672" w:rsidP="00665E77">
            <w:pPr>
              <w:rPr>
                <w:b/>
                <w:i/>
                <w:sz w:val="20"/>
              </w:rPr>
            </w:pPr>
            <w:r w:rsidRPr="00347B6E">
              <w:rPr>
                <w:b/>
                <w:i/>
              </w:rPr>
              <w:t>Rank/</w:t>
            </w:r>
            <w:r>
              <w:rPr>
                <w:b/>
                <w:i/>
              </w:rPr>
              <w:t xml:space="preserve"> </w:t>
            </w:r>
            <w:r w:rsidRPr="00347B6E">
              <w:rPr>
                <w:b/>
                <w:i/>
              </w:rPr>
              <w:t>Title</w:t>
            </w:r>
          </w:p>
        </w:tc>
        <w:tc>
          <w:tcPr>
            <w:tcW w:w="2070" w:type="dxa"/>
            <w:shd w:val="clear" w:color="auto" w:fill="D0CECE" w:themeFill="background2" w:themeFillShade="E6"/>
            <w:vAlign w:val="center"/>
          </w:tcPr>
          <w:p w14:paraId="5406B03E" w14:textId="77777777" w:rsidR="00DF4672" w:rsidRPr="00347B6E" w:rsidRDefault="00DF4672" w:rsidP="008A13F0">
            <w:pPr>
              <w:rPr>
                <w:b/>
                <w:i/>
              </w:rPr>
            </w:pPr>
            <w:r w:rsidRPr="00347B6E">
              <w:rPr>
                <w:b/>
                <w:i/>
              </w:rPr>
              <w:t>Name</w:t>
            </w:r>
          </w:p>
        </w:tc>
        <w:tc>
          <w:tcPr>
            <w:tcW w:w="2164" w:type="dxa"/>
            <w:shd w:val="clear" w:color="auto" w:fill="D0CECE" w:themeFill="background2" w:themeFillShade="E6"/>
            <w:vAlign w:val="center"/>
          </w:tcPr>
          <w:p w14:paraId="1FA41B1C" w14:textId="77777777" w:rsidR="00DF4672" w:rsidRPr="00347B6E" w:rsidRDefault="00DF4672" w:rsidP="008A13F0">
            <w:pPr>
              <w:rPr>
                <w:b/>
                <w:i/>
              </w:rPr>
            </w:pPr>
            <w:r w:rsidRPr="00347B6E">
              <w:rPr>
                <w:b/>
                <w:i/>
              </w:rPr>
              <w:t xml:space="preserve">Email </w:t>
            </w:r>
          </w:p>
          <w:p w14:paraId="75B0B9D1" w14:textId="77777777" w:rsidR="00DF4672" w:rsidRPr="00347B6E" w:rsidRDefault="00DF4672" w:rsidP="008A13F0">
            <w:pPr>
              <w:rPr>
                <w:b/>
                <w:i/>
                <w:sz w:val="20"/>
              </w:rPr>
            </w:pPr>
            <w:r w:rsidRPr="00347B6E">
              <w:rPr>
                <w:b/>
                <w:i/>
                <w:sz w:val="21"/>
              </w:rPr>
              <w:t>(where results will be sent; use an address that will not change)</w:t>
            </w:r>
          </w:p>
        </w:tc>
        <w:tc>
          <w:tcPr>
            <w:tcW w:w="1848" w:type="dxa"/>
            <w:shd w:val="clear" w:color="auto" w:fill="D0CECE" w:themeFill="background2" w:themeFillShade="E6"/>
            <w:vAlign w:val="center"/>
          </w:tcPr>
          <w:p w14:paraId="17D56D0E" w14:textId="77777777" w:rsidR="00DF4672" w:rsidRDefault="00DF4672" w:rsidP="008A13F0">
            <w:pPr>
              <w:rPr>
                <w:b/>
                <w:i/>
              </w:rPr>
            </w:pPr>
            <w:r>
              <w:rPr>
                <w:b/>
                <w:i/>
              </w:rPr>
              <w:t>Component</w:t>
            </w:r>
            <w:r w:rsidRPr="00347B6E">
              <w:rPr>
                <w:b/>
                <w:i/>
              </w:rPr>
              <w:t xml:space="preserve">/ Organization </w:t>
            </w:r>
          </w:p>
          <w:p w14:paraId="71C57BBD" w14:textId="77777777" w:rsidR="00DF4672" w:rsidRPr="00347B6E" w:rsidRDefault="00DF4672" w:rsidP="008A13F0">
            <w:pPr>
              <w:rPr>
                <w:b/>
                <w:i/>
              </w:rPr>
            </w:pPr>
            <w:r w:rsidRPr="00347B6E">
              <w:rPr>
                <w:b/>
                <w:i/>
              </w:rPr>
              <w:t>Name</w:t>
            </w:r>
          </w:p>
        </w:tc>
        <w:tc>
          <w:tcPr>
            <w:tcW w:w="873" w:type="dxa"/>
            <w:shd w:val="clear" w:color="auto" w:fill="D0CECE" w:themeFill="background2" w:themeFillShade="E6"/>
            <w:vAlign w:val="center"/>
          </w:tcPr>
          <w:p w14:paraId="4028F0B4" w14:textId="77777777" w:rsidR="00DF4672" w:rsidRDefault="00DF4672" w:rsidP="008A13F0">
            <w:r>
              <w:t>U.S. Citizen</w:t>
            </w:r>
          </w:p>
          <w:p w14:paraId="7DA70AB8" w14:textId="77777777" w:rsidR="00DF4672" w:rsidRPr="006E404D" w:rsidRDefault="00DF4672" w:rsidP="008A13F0">
            <w:r>
              <w:t>(Check)</w:t>
            </w:r>
          </w:p>
        </w:tc>
        <w:tc>
          <w:tcPr>
            <w:tcW w:w="2115" w:type="dxa"/>
            <w:shd w:val="clear" w:color="auto" w:fill="D0CECE" w:themeFill="background2" w:themeFillShade="E6"/>
            <w:vAlign w:val="center"/>
          </w:tcPr>
          <w:p w14:paraId="0C53332D" w14:textId="77777777" w:rsidR="00DF4672" w:rsidRPr="006E404D" w:rsidRDefault="00DF4672" w:rsidP="008A13F0">
            <w:r>
              <w:t xml:space="preserve">Candidate </w:t>
            </w:r>
            <w:r w:rsidRPr="006E404D">
              <w:t>Signature</w:t>
            </w:r>
          </w:p>
        </w:tc>
        <w:tc>
          <w:tcPr>
            <w:tcW w:w="1226" w:type="dxa"/>
            <w:shd w:val="clear" w:color="auto" w:fill="D0CECE" w:themeFill="background2" w:themeFillShade="E6"/>
            <w:vAlign w:val="center"/>
          </w:tcPr>
          <w:p w14:paraId="6EDF0269" w14:textId="77777777" w:rsidR="00DF4672" w:rsidRDefault="00DF4672" w:rsidP="008A13F0">
            <w:pPr>
              <w:rPr>
                <w:b/>
                <w:i/>
              </w:rPr>
            </w:pPr>
            <w:r w:rsidRPr="00347B6E">
              <w:rPr>
                <w:b/>
                <w:i/>
              </w:rPr>
              <w:t>Exam Code/ Candidate</w:t>
            </w:r>
          </w:p>
          <w:p w14:paraId="7C6C77C4" w14:textId="77777777" w:rsidR="00DF4672" w:rsidRPr="00347B6E" w:rsidRDefault="00DF4672" w:rsidP="008A13F0">
            <w:pPr>
              <w:rPr>
                <w:b/>
                <w:i/>
              </w:rPr>
            </w:pPr>
            <w:r w:rsidRPr="00347B6E">
              <w:rPr>
                <w:b/>
                <w:i/>
              </w:rPr>
              <w:t>ID Number</w:t>
            </w:r>
          </w:p>
        </w:tc>
        <w:tc>
          <w:tcPr>
            <w:tcW w:w="1062" w:type="dxa"/>
            <w:shd w:val="clear" w:color="auto" w:fill="D0CECE" w:themeFill="background2" w:themeFillShade="E6"/>
            <w:vAlign w:val="center"/>
          </w:tcPr>
          <w:p w14:paraId="683BA3B2" w14:textId="77777777" w:rsidR="00DF4672" w:rsidRDefault="00DF4672" w:rsidP="008623EB">
            <w:r>
              <w:t>Booklet</w:t>
            </w:r>
          </w:p>
          <w:p w14:paraId="5303C97E" w14:textId="77777777" w:rsidR="00DF4672" w:rsidRDefault="00DF4672" w:rsidP="008623EB">
            <w:r>
              <w:t>ID</w:t>
            </w:r>
          </w:p>
        </w:tc>
        <w:tc>
          <w:tcPr>
            <w:tcW w:w="804" w:type="dxa"/>
            <w:shd w:val="clear" w:color="auto" w:fill="D0CECE" w:themeFill="background2" w:themeFillShade="E6"/>
            <w:vAlign w:val="center"/>
          </w:tcPr>
          <w:p w14:paraId="5355BAD8" w14:textId="77777777" w:rsidR="00DF4672" w:rsidRDefault="00DF4672" w:rsidP="008A13F0">
            <w:r>
              <w:t>Proctor Initials</w:t>
            </w:r>
          </w:p>
        </w:tc>
      </w:tr>
      <w:tr w:rsidR="00DF4672" w14:paraId="561E0DF9" w14:textId="77777777" w:rsidTr="00DF4672">
        <w:tc>
          <w:tcPr>
            <w:tcW w:w="379" w:type="dxa"/>
          </w:tcPr>
          <w:p w14:paraId="151A05B1" w14:textId="77777777" w:rsidR="00DF4672" w:rsidRPr="000E0F52" w:rsidRDefault="00DF4672" w:rsidP="001434E9">
            <w:pPr>
              <w:pStyle w:val="ListParagraph"/>
              <w:numPr>
                <w:ilvl w:val="0"/>
                <w:numId w:val="12"/>
              </w:numPr>
            </w:pPr>
          </w:p>
        </w:tc>
        <w:tc>
          <w:tcPr>
            <w:tcW w:w="881" w:type="dxa"/>
          </w:tcPr>
          <w:p w14:paraId="22590336" w14:textId="77777777" w:rsidR="00DF4672" w:rsidRPr="006E404D" w:rsidRDefault="00DF4672" w:rsidP="008A13F0"/>
        </w:tc>
        <w:tc>
          <w:tcPr>
            <w:tcW w:w="2070" w:type="dxa"/>
          </w:tcPr>
          <w:p w14:paraId="4BDCF307" w14:textId="77777777" w:rsidR="00DF4672" w:rsidRDefault="00DF4672" w:rsidP="008A13F0"/>
        </w:tc>
        <w:tc>
          <w:tcPr>
            <w:tcW w:w="2164" w:type="dxa"/>
          </w:tcPr>
          <w:p w14:paraId="76642729" w14:textId="77777777" w:rsidR="00DF4672" w:rsidRDefault="00DF4672" w:rsidP="008A13F0"/>
        </w:tc>
        <w:tc>
          <w:tcPr>
            <w:tcW w:w="1848" w:type="dxa"/>
          </w:tcPr>
          <w:p w14:paraId="7B3F4501" w14:textId="77777777" w:rsidR="00DF4672" w:rsidRDefault="00DF4672" w:rsidP="008A13F0"/>
        </w:tc>
        <w:tc>
          <w:tcPr>
            <w:tcW w:w="873" w:type="dxa"/>
          </w:tcPr>
          <w:p w14:paraId="454733F8" w14:textId="77777777" w:rsidR="00DF4672" w:rsidRDefault="00DF4672" w:rsidP="008A13F0"/>
        </w:tc>
        <w:tc>
          <w:tcPr>
            <w:tcW w:w="2115" w:type="dxa"/>
          </w:tcPr>
          <w:p w14:paraId="57A18DA1" w14:textId="77777777" w:rsidR="00DF4672" w:rsidRDefault="00DF4672" w:rsidP="008A13F0"/>
        </w:tc>
        <w:tc>
          <w:tcPr>
            <w:tcW w:w="1226" w:type="dxa"/>
          </w:tcPr>
          <w:p w14:paraId="6BC33FD7" w14:textId="77777777" w:rsidR="00DF4672" w:rsidRDefault="00DF4672" w:rsidP="008A13F0"/>
        </w:tc>
        <w:tc>
          <w:tcPr>
            <w:tcW w:w="1062" w:type="dxa"/>
          </w:tcPr>
          <w:p w14:paraId="3C74F997" w14:textId="77777777" w:rsidR="00DF4672" w:rsidRDefault="00DF4672" w:rsidP="008A13F0"/>
        </w:tc>
        <w:tc>
          <w:tcPr>
            <w:tcW w:w="804" w:type="dxa"/>
          </w:tcPr>
          <w:p w14:paraId="6E97F1A4" w14:textId="77777777" w:rsidR="00DF4672" w:rsidRDefault="00DF4672" w:rsidP="008A13F0"/>
        </w:tc>
      </w:tr>
      <w:tr w:rsidR="00DF4672" w14:paraId="4AD02A83" w14:textId="77777777" w:rsidTr="00DF4672">
        <w:tc>
          <w:tcPr>
            <w:tcW w:w="379" w:type="dxa"/>
          </w:tcPr>
          <w:p w14:paraId="764CC752" w14:textId="77777777" w:rsidR="00DF4672" w:rsidRPr="000E0F52" w:rsidRDefault="00DF4672" w:rsidP="001434E9">
            <w:pPr>
              <w:pStyle w:val="ListParagraph"/>
              <w:numPr>
                <w:ilvl w:val="0"/>
                <w:numId w:val="12"/>
              </w:numPr>
            </w:pPr>
          </w:p>
        </w:tc>
        <w:tc>
          <w:tcPr>
            <w:tcW w:w="881" w:type="dxa"/>
          </w:tcPr>
          <w:p w14:paraId="7A877D3C" w14:textId="77777777" w:rsidR="00DF4672" w:rsidRDefault="00DF4672" w:rsidP="008A13F0"/>
        </w:tc>
        <w:tc>
          <w:tcPr>
            <w:tcW w:w="2070" w:type="dxa"/>
          </w:tcPr>
          <w:p w14:paraId="3ADC6F18" w14:textId="77777777" w:rsidR="00DF4672" w:rsidRDefault="00DF4672" w:rsidP="008A13F0"/>
        </w:tc>
        <w:tc>
          <w:tcPr>
            <w:tcW w:w="2164" w:type="dxa"/>
          </w:tcPr>
          <w:p w14:paraId="359EAEC8" w14:textId="77777777" w:rsidR="00DF4672" w:rsidRDefault="00DF4672" w:rsidP="008A13F0"/>
        </w:tc>
        <w:tc>
          <w:tcPr>
            <w:tcW w:w="1848" w:type="dxa"/>
          </w:tcPr>
          <w:p w14:paraId="23A3F7F0" w14:textId="77777777" w:rsidR="00DF4672" w:rsidRDefault="00DF4672" w:rsidP="008A13F0"/>
        </w:tc>
        <w:tc>
          <w:tcPr>
            <w:tcW w:w="873" w:type="dxa"/>
          </w:tcPr>
          <w:p w14:paraId="646B7E63" w14:textId="77777777" w:rsidR="00DF4672" w:rsidRDefault="00DF4672" w:rsidP="008A13F0"/>
        </w:tc>
        <w:tc>
          <w:tcPr>
            <w:tcW w:w="2115" w:type="dxa"/>
          </w:tcPr>
          <w:p w14:paraId="0ADC91C1" w14:textId="77777777" w:rsidR="00DF4672" w:rsidRDefault="00DF4672" w:rsidP="008A13F0"/>
        </w:tc>
        <w:tc>
          <w:tcPr>
            <w:tcW w:w="1226" w:type="dxa"/>
          </w:tcPr>
          <w:p w14:paraId="4AD06145" w14:textId="77777777" w:rsidR="00DF4672" w:rsidRDefault="00DF4672" w:rsidP="008A13F0"/>
        </w:tc>
        <w:tc>
          <w:tcPr>
            <w:tcW w:w="1062" w:type="dxa"/>
          </w:tcPr>
          <w:p w14:paraId="37306AD6" w14:textId="77777777" w:rsidR="00DF4672" w:rsidRDefault="00DF4672" w:rsidP="008A13F0"/>
        </w:tc>
        <w:tc>
          <w:tcPr>
            <w:tcW w:w="804" w:type="dxa"/>
          </w:tcPr>
          <w:p w14:paraId="577F5441" w14:textId="77777777" w:rsidR="00DF4672" w:rsidRDefault="00DF4672" w:rsidP="008A13F0"/>
        </w:tc>
      </w:tr>
      <w:tr w:rsidR="00DF4672" w14:paraId="780CAB6A" w14:textId="77777777" w:rsidTr="00DF4672">
        <w:tc>
          <w:tcPr>
            <w:tcW w:w="379" w:type="dxa"/>
          </w:tcPr>
          <w:p w14:paraId="13978AF7" w14:textId="77777777" w:rsidR="00DF4672" w:rsidRPr="000E0F52" w:rsidRDefault="00DF4672" w:rsidP="001434E9">
            <w:pPr>
              <w:pStyle w:val="ListParagraph"/>
              <w:numPr>
                <w:ilvl w:val="0"/>
                <w:numId w:val="12"/>
              </w:numPr>
            </w:pPr>
          </w:p>
        </w:tc>
        <w:tc>
          <w:tcPr>
            <w:tcW w:w="881" w:type="dxa"/>
          </w:tcPr>
          <w:p w14:paraId="37BAEAE4" w14:textId="77777777" w:rsidR="00DF4672" w:rsidRDefault="00DF4672" w:rsidP="008A13F0"/>
        </w:tc>
        <w:tc>
          <w:tcPr>
            <w:tcW w:w="2070" w:type="dxa"/>
          </w:tcPr>
          <w:p w14:paraId="18D1F968" w14:textId="77777777" w:rsidR="00DF4672" w:rsidRDefault="00DF4672" w:rsidP="008A13F0"/>
        </w:tc>
        <w:tc>
          <w:tcPr>
            <w:tcW w:w="2164" w:type="dxa"/>
          </w:tcPr>
          <w:p w14:paraId="4A59D6AF" w14:textId="77777777" w:rsidR="00DF4672" w:rsidRDefault="00DF4672" w:rsidP="008A13F0"/>
        </w:tc>
        <w:tc>
          <w:tcPr>
            <w:tcW w:w="1848" w:type="dxa"/>
          </w:tcPr>
          <w:p w14:paraId="738DD17C" w14:textId="77777777" w:rsidR="00DF4672" w:rsidRDefault="00DF4672" w:rsidP="008A13F0"/>
        </w:tc>
        <w:tc>
          <w:tcPr>
            <w:tcW w:w="873" w:type="dxa"/>
          </w:tcPr>
          <w:p w14:paraId="22AA810D" w14:textId="77777777" w:rsidR="00DF4672" w:rsidRDefault="00DF4672" w:rsidP="008A13F0"/>
        </w:tc>
        <w:tc>
          <w:tcPr>
            <w:tcW w:w="2115" w:type="dxa"/>
          </w:tcPr>
          <w:p w14:paraId="0225A512" w14:textId="77777777" w:rsidR="00DF4672" w:rsidRDefault="00DF4672" w:rsidP="008A13F0"/>
        </w:tc>
        <w:tc>
          <w:tcPr>
            <w:tcW w:w="1226" w:type="dxa"/>
          </w:tcPr>
          <w:p w14:paraId="793A52BE" w14:textId="77777777" w:rsidR="00DF4672" w:rsidRDefault="00DF4672" w:rsidP="008A13F0"/>
        </w:tc>
        <w:tc>
          <w:tcPr>
            <w:tcW w:w="1062" w:type="dxa"/>
          </w:tcPr>
          <w:p w14:paraId="4D852D80" w14:textId="77777777" w:rsidR="00DF4672" w:rsidRDefault="00DF4672" w:rsidP="008A13F0"/>
        </w:tc>
        <w:tc>
          <w:tcPr>
            <w:tcW w:w="804" w:type="dxa"/>
          </w:tcPr>
          <w:p w14:paraId="092F5641" w14:textId="77777777" w:rsidR="00DF4672" w:rsidRDefault="00DF4672" w:rsidP="008A13F0"/>
        </w:tc>
      </w:tr>
      <w:tr w:rsidR="00DF4672" w14:paraId="3E8AC5E5" w14:textId="77777777" w:rsidTr="00DF4672">
        <w:tc>
          <w:tcPr>
            <w:tcW w:w="379" w:type="dxa"/>
          </w:tcPr>
          <w:p w14:paraId="1B2E94E6" w14:textId="77777777" w:rsidR="00DF4672" w:rsidRPr="000E0F52" w:rsidRDefault="00DF4672" w:rsidP="001434E9">
            <w:pPr>
              <w:pStyle w:val="ListParagraph"/>
              <w:numPr>
                <w:ilvl w:val="0"/>
                <w:numId w:val="12"/>
              </w:numPr>
            </w:pPr>
          </w:p>
        </w:tc>
        <w:tc>
          <w:tcPr>
            <w:tcW w:w="881" w:type="dxa"/>
          </w:tcPr>
          <w:p w14:paraId="651307FB" w14:textId="77777777" w:rsidR="00DF4672" w:rsidRDefault="00DF4672" w:rsidP="008A13F0"/>
        </w:tc>
        <w:tc>
          <w:tcPr>
            <w:tcW w:w="2070" w:type="dxa"/>
          </w:tcPr>
          <w:p w14:paraId="26260C84" w14:textId="77777777" w:rsidR="00DF4672" w:rsidRDefault="00DF4672" w:rsidP="008A13F0"/>
        </w:tc>
        <w:tc>
          <w:tcPr>
            <w:tcW w:w="2164" w:type="dxa"/>
          </w:tcPr>
          <w:p w14:paraId="1CBADFC0" w14:textId="77777777" w:rsidR="00DF4672" w:rsidRDefault="00DF4672" w:rsidP="008A13F0"/>
        </w:tc>
        <w:tc>
          <w:tcPr>
            <w:tcW w:w="1848" w:type="dxa"/>
          </w:tcPr>
          <w:p w14:paraId="48267A47" w14:textId="77777777" w:rsidR="00DF4672" w:rsidRDefault="00DF4672" w:rsidP="008A13F0"/>
        </w:tc>
        <w:tc>
          <w:tcPr>
            <w:tcW w:w="873" w:type="dxa"/>
          </w:tcPr>
          <w:p w14:paraId="072DD21C" w14:textId="77777777" w:rsidR="00DF4672" w:rsidRDefault="00DF4672" w:rsidP="008A13F0"/>
        </w:tc>
        <w:tc>
          <w:tcPr>
            <w:tcW w:w="2115" w:type="dxa"/>
          </w:tcPr>
          <w:p w14:paraId="03E22742" w14:textId="77777777" w:rsidR="00DF4672" w:rsidRDefault="00DF4672" w:rsidP="008A13F0"/>
        </w:tc>
        <w:tc>
          <w:tcPr>
            <w:tcW w:w="1226" w:type="dxa"/>
          </w:tcPr>
          <w:p w14:paraId="1608D377" w14:textId="77777777" w:rsidR="00DF4672" w:rsidRDefault="00DF4672" w:rsidP="008A13F0"/>
        </w:tc>
        <w:tc>
          <w:tcPr>
            <w:tcW w:w="1062" w:type="dxa"/>
          </w:tcPr>
          <w:p w14:paraId="6BA53074" w14:textId="77777777" w:rsidR="00DF4672" w:rsidRDefault="00DF4672" w:rsidP="008A13F0"/>
        </w:tc>
        <w:tc>
          <w:tcPr>
            <w:tcW w:w="804" w:type="dxa"/>
          </w:tcPr>
          <w:p w14:paraId="3B40C322" w14:textId="77777777" w:rsidR="00DF4672" w:rsidRDefault="00DF4672" w:rsidP="008A13F0"/>
        </w:tc>
      </w:tr>
      <w:tr w:rsidR="00DF4672" w14:paraId="1405BF5B" w14:textId="77777777" w:rsidTr="00DF4672">
        <w:tc>
          <w:tcPr>
            <w:tcW w:w="379" w:type="dxa"/>
          </w:tcPr>
          <w:p w14:paraId="77126692" w14:textId="77777777" w:rsidR="00DF4672" w:rsidRPr="000E0F52" w:rsidRDefault="00DF4672" w:rsidP="001434E9">
            <w:pPr>
              <w:pStyle w:val="ListParagraph"/>
              <w:numPr>
                <w:ilvl w:val="0"/>
                <w:numId w:val="12"/>
              </w:numPr>
            </w:pPr>
          </w:p>
        </w:tc>
        <w:tc>
          <w:tcPr>
            <w:tcW w:w="881" w:type="dxa"/>
          </w:tcPr>
          <w:p w14:paraId="17F5DE29" w14:textId="77777777" w:rsidR="00DF4672" w:rsidRDefault="00DF4672" w:rsidP="008A13F0"/>
        </w:tc>
        <w:tc>
          <w:tcPr>
            <w:tcW w:w="2070" w:type="dxa"/>
          </w:tcPr>
          <w:p w14:paraId="4E588CC2" w14:textId="77777777" w:rsidR="00DF4672" w:rsidRDefault="00DF4672" w:rsidP="008A13F0"/>
        </w:tc>
        <w:tc>
          <w:tcPr>
            <w:tcW w:w="2164" w:type="dxa"/>
          </w:tcPr>
          <w:p w14:paraId="361CBB5B" w14:textId="77777777" w:rsidR="00DF4672" w:rsidRDefault="00DF4672" w:rsidP="008A13F0"/>
        </w:tc>
        <w:tc>
          <w:tcPr>
            <w:tcW w:w="1848" w:type="dxa"/>
          </w:tcPr>
          <w:p w14:paraId="074C537A" w14:textId="77777777" w:rsidR="00DF4672" w:rsidRDefault="00DF4672" w:rsidP="008A13F0"/>
        </w:tc>
        <w:tc>
          <w:tcPr>
            <w:tcW w:w="873" w:type="dxa"/>
          </w:tcPr>
          <w:p w14:paraId="162B1264" w14:textId="77777777" w:rsidR="00DF4672" w:rsidRDefault="00DF4672" w:rsidP="008A13F0"/>
        </w:tc>
        <w:tc>
          <w:tcPr>
            <w:tcW w:w="2115" w:type="dxa"/>
          </w:tcPr>
          <w:p w14:paraId="0D6D3A1B" w14:textId="77777777" w:rsidR="00DF4672" w:rsidRDefault="00DF4672" w:rsidP="008A13F0"/>
        </w:tc>
        <w:tc>
          <w:tcPr>
            <w:tcW w:w="1226" w:type="dxa"/>
          </w:tcPr>
          <w:p w14:paraId="325AE4FE" w14:textId="77777777" w:rsidR="00DF4672" w:rsidRDefault="00DF4672" w:rsidP="008A13F0"/>
        </w:tc>
        <w:tc>
          <w:tcPr>
            <w:tcW w:w="1062" w:type="dxa"/>
          </w:tcPr>
          <w:p w14:paraId="640FAD2D" w14:textId="77777777" w:rsidR="00DF4672" w:rsidRDefault="00DF4672" w:rsidP="008A13F0"/>
        </w:tc>
        <w:tc>
          <w:tcPr>
            <w:tcW w:w="804" w:type="dxa"/>
          </w:tcPr>
          <w:p w14:paraId="48738D6F" w14:textId="77777777" w:rsidR="00DF4672" w:rsidRDefault="00DF4672" w:rsidP="008A13F0"/>
        </w:tc>
      </w:tr>
      <w:tr w:rsidR="00DF4672" w14:paraId="7AB1331B" w14:textId="77777777" w:rsidTr="00DF4672">
        <w:tc>
          <w:tcPr>
            <w:tcW w:w="379" w:type="dxa"/>
          </w:tcPr>
          <w:p w14:paraId="5D1D6AE6" w14:textId="77777777" w:rsidR="00DF4672" w:rsidRPr="000E0F52" w:rsidRDefault="00DF4672" w:rsidP="001434E9">
            <w:pPr>
              <w:pStyle w:val="ListParagraph"/>
              <w:numPr>
                <w:ilvl w:val="0"/>
                <w:numId w:val="12"/>
              </w:numPr>
            </w:pPr>
          </w:p>
        </w:tc>
        <w:tc>
          <w:tcPr>
            <w:tcW w:w="881" w:type="dxa"/>
          </w:tcPr>
          <w:p w14:paraId="4C9AD843" w14:textId="77777777" w:rsidR="00DF4672" w:rsidRDefault="00DF4672" w:rsidP="008A13F0"/>
        </w:tc>
        <w:tc>
          <w:tcPr>
            <w:tcW w:w="2070" w:type="dxa"/>
          </w:tcPr>
          <w:p w14:paraId="6B6772F4" w14:textId="77777777" w:rsidR="00DF4672" w:rsidRDefault="00DF4672" w:rsidP="008A13F0"/>
        </w:tc>
        <w:tc>
          <w:tcPr>
            <w:tcW w:w="2164" w:type="dxa"/>
          </w:tcPr>
          <w:p w14:paraId="7AB1FB11" w14:textId="77777777" w:rsidR="00DF4672" w:rsidRDefault="00DF4672" w:rsidP="008A13F0"/>
        </w:tc>
        <w:tc>
          <w:tcPr>
            <w:tcW w:w="1848" w:type="dxa"/>
          </w:tcPr>
          <w:p w14:paraId="18F9A1E8" w14:textId="77777777" w:rsidR="00DF4672" w:rsidRDefault="00DF4672" w:rsidP="008A13F0"/>
        </w:tc>
        <w:tc>
          <w:tcPr>
            <w:tcW w:w="873" w:type="dxa"/>
          </w:tcPr>
          <w:p w14:paraId="3BC4F5F5" w14:textId="77777777" w:rsidR="00DF4672" w:rsidRDefault="00DF4672" w:rsidP="008A13F0"/>
        </w:tc>
        <w:tc>
          <w:tcPr>
            <w:tcW w:w="2115" w:type="dxa"/>
          </w:tcPr>
          <w:p w14:paraId="0E1C8615" w14:textId="77777777" w:rsidR="00DF4672" w:rsidRDefault="00DF4672" w:rsidP="008A13F0"/>
        </w:tc>
        <w:tc>
          <w:tcPr>
            <w:tcW w:w="1226" w:type="dxa"/>
          </w:tcPr>
          <w:p w14:paraId="77509171" w14:textId="77777777" w:rsidR="00DF4672" w:rsidRDefault="00DF4672" w:rsidP="008A13F0"/>
        </w:tc>
        <w:tc>
          <w:tcPr>
            <w:tcW w:w="1062" w:type="dxa"/>
          </w:tcPr>
          <w:p w14:paraId="68E896A2" w14:textId="77777777" w:rsidR="00DF4672" w:rsidRDefault="00DF4672" w:rsidP="008A13F0"/>
        </w:tc>
        <w:tc>
          <w:tcPr>
            <w:tcW w:w="804" w:type="dxa"/>
          </w:tcPr>
          <w:p w14:paraId="3DE7A4FC" w14:textId="77777777" w:rsidR="00DF4672" w:rsidRDefault="00DF4672" w:rsidP="008A13F0"/>
        </w:tc>
      </w:tr>
      <w:tr w:rsidR="00DF4672" w14:paraId="11840012" w14:textId="77777777" w:rsidTr="00DF4672">
        <w:tc>
          <w:tcPr>
            <w:tcW w:w="379" w:type="dxa"/>
          </w:tcPr>
          <w:p w14:paraId="23543FF6" w14:textId="77777777" w:rsidR="00DF4672" w:rsidRPr="000E0F52" w:rsidRDefault="00DF4672" w:rsidP="001434E9">
            <w:pPr>
              <w:pStyle w:val="ListParagraph"/>
              <w:numPr>
                <w:ilvl w:val="0"/>
                <w:numId w:val="12"/>
              </w:numPr>
            </w:pPr>
          </w:p>
        </w:tc>
        <w:tc>
          <w:tcPr>
            <w:tcW w:w="881" w:type="dxa"/>
          </w:tcPr>
          <w:p w14:paraId="72267963" w14:textId="77777777" w:rsidR="00DF4672" w:rsidRDefault="00DF4672" w:rsidP="008A13F0"/>
        </w:tc>
        <w:tc>
          <w:tcPr>
            <w:tcW w:w="2070" w:type="dxa"/>
          </w:tcPr>
          <w:p w14:paraId="490BAD92" w14:textId="77777777" w:rsidR="00DF4672" w:rsidRDefault="00DF4672" w:rsidP="008A13F0"/>
        </w:tc>
        <w:tc>
          <w:tcPr>
            <w:tcW w:w="2164" w:type="dxa"/>
          </w:tcPr>
          <w:p w14:paraId="600E9560" w14:textId="77777777" w:rsidR="00DF4672" w:rsidRDefault="00DF4672" w:rsidP="008A13F0"/>
        </w:tc>
        <w:tc>
          <w:tcPr>
            <w:tcW w:w="1848" w:type="dxa"/>
          </w:tcPr>
          <w:p w14:paraId="2A856DD3" w14:textId="77777777" w:rsidR="00DF4672" w:rsidRDefault="00DF4672" w:rsidP="008A13F0"/>
        </w:tc>
        <w:tc>
          <w:tcPr>
            <w:tcW w:w="873" w:type="dxa"/>
          </w:tcPr>
          <w:p w14:paraId="5BD30B59" w14:textId="77777777" w:rsidR="00DF4672" w:rsidRDefault="00DF4672" w:rsidP="008A13F0"/>
        </w:tc>
        <w:tc>
          <w:tcPr>
            <w:tcW w:w="2115" w:type="dxa"/>
          </w:tcPr>
          <w:p w14:paraId="4A672B0D" w14:textId="77777777" w:rsidR="00DF4672" w:rsidRDefault="00DF4672" w:rsidP="008A13F0"/>
        </w:tc>
        <w:tc>
          <w:tcPr>
            <w:tcW w:w="1226" w:type="dxa"/>
          </w:tcPr>
          <w:p w14:paraId="72EB63C4" w14:textId="77777777" w:rsidR="00DF4672" w:rsidRDefault="00DF4672" w:rsidP="008A13F0"/>
        </w:tc>
        <w:tc>
          <w:tcPr>
            <w:tcW w:w="1062" w:type="dxa"/>
          </w:tcPr>
          <w:p w14:paraId="4B5F526F" w14:textId="77777777" w:rsidR="00DF4672" w:rsidRDefault="00DF4672" w:rsidP="008A13F0"/>
        </w:tc>
        <w:tc>
          <w:tcPr>
            <w:tcW w:w="804" w:type="dxa"/>
          </w:tcPr>
          <w:p w14:paraId="22EA4C76" w14:textId="77777777" w:rsidR="00DF4672" w:rsidRDefault="00DF4672" w:rsidP="008A13F0"/>
        </w:tc>
      </w:tr>
      <w:tr w:rsidR="00DF4672" w14:paraId="33A008EB" w14:textId="77777777" w:rsidTr="00DF4672">
        <w:tc>
          <w:tcPr>
            <w:tcW w:w="379" w:type="dxa"/>
          </w:tcPr>
          <w:p w14:paraId="53D3F1D2" w14:textId="77777777" w:rsidR="00DF4672" w:rsidRPr="000E0F52" w:rsidRDefault="00DF4672" w:rsidP="001434E9">
            <w:pPr>
              <w:pStyle w:val="ListParagraph"/>
              <w:numPr>
                <w:ilvl w:val="0"/>
                <w:numId w:val="12"/>
              </w:numPr>
            </w:pPr>
          </w:p>
        </w:tc>
        <w:tc>
          <w:tcPr>
            <w:tcW w:w="881" w:type="dxa"/>
          </w:tcPr>
          <w:p w14:paraId="04F0E307" w14:textId="77777777" w:rsidR="00DF4672" w:rsidRDefault="00DF4672" w:rsidP="008A13F0"/>
        </w:tc>
        <w:tc>
          <w:tcPr>
            <w:tcW w:w="2070" w:type="dxa"/>
          </w:tcPr>
          <w:p w14:paraId="28423FF0" w14:textId="77777777" w:rsidR="00DF4672" w:rsidRDefault="00DF4672" w:rsidP="008A13F0"/>
        </w:tc>
        <w:tc>
          <w:tcPr>
            <w:tcW w:w="2164" w:type="dxa"/>
          </w:tcPr>
          <w:p w14:paraId="109B9D1A" w14:textId="77777777" w:rsidR="00DF4672" w:rsidRDefault="00DF4672" w:rsidP="008A13F0"/>
        </w:tc>
        <w:tc>
          <w:tcPr>
            <w:tcW w:w="1848" w:type="dxa"/>
          </w:tcPr>
          <w:p w14:paraId="3CE6A9CA" w14:textId="77777777" w:rsidR="00DF4672" w:rsidRDefault="00DF4672" w:rsidP="008A13F0"/>
        </w:tc>
        <w:tc>
          <w:tcPr>
            <w:tcW w:w="873" w:type="dxa"/>
          </w:tcPr>
          <w:p w14:paraId="780C7ED3" w14:textId="77777777" w:rsidR="00DF4672" w:rsidRDefault="00DF4672" w:rsidP="008A13F0"/>
        </w:tc>
        <w:tc>
          <w:tcPr>
            <w:tcW w:w="2115" w:type="dxa"/>
          </w:tcPr>
          <w:p w14:paraId="126A59B2" w14:textId="77777777" w:rsidR="00DF4672" w:rsidRDefault="00DF4672" w:rsidP="008A13F0"/>
        </w:tc>
        <w:tc>
          <w:tcPr>
            <w:tcW w:w="1226" w:type="dxa"/>
          </w:tcPr>
          <w:p w14:paraId="14FFAAA7" w14:textId="77777777" w:rsidR="00DF4672" w:rsidRDefault="00DF4672" w:rsidP="008A13F0"/>
        </w:tc>
        <w:tc>
          <w:tcPr>
            <w:tcW w:w="1062" w:type="dxa"/>
          </w:tcPr>
          <w:p w14:paraId="2F4289DB" w14:textId="77777777" w:rsidR="00DF4672" w:rsidRDefault="00DF4672" w:rsidP="008A13F0"/>
        </w:tc>
        <w:tc>
          <w:tcPr>
            <w:tcW w:w="804" w:type="dxa"/>
          </w:tcPr>
          <w:p w14:paraId="26AF7173" w14:textId="77777777" w:rsidR="00DF4672" w:rsidRDefault="00DF4672" w:rsidP="008A13F0"/>
        </w:tc>
      </w:tr>
      <w:tr w:rsidR="00DF4672" w14:paraId="5E65DE6A" w14:textId="77777777" w:rsidTr="00DF4672">
        <w:tc>
          <w:tcPr>
            <w:tcW w:w="379" w:type="dxa"/>
          </w:tcPr>
          <w:p w14:paraId="577733AB" w14:textId="77777777" w:rsidR="00DF4672" w:rsidRPr="000E0F52" w:rsidRDefault="00DF4672" w:rsidP="001434E9">
            <w:pPr>
              <w:pStyle w:val="ListParagraph"/>
              <w:numPr>
                <w:ilvl w:val="0"/>
                <w:numId w:val="12"/>
              </w:numPr>
            </w:pPr>
          </w:p>
        </w:tc>
        <w:tc>
          <w:tcPr>
            <w:tcW w:w="881" w:type="dxa"/>
          </w:tcPr>
          <w:p w14:paraId="13060097" w14:textId="77777777" w:rsidR="00DF4672" w:rsidRDefault="00DF4672" w:rsidP="008A13F0"/>
        </w:tc>
        <w:tc>
          <w:tcPr>
            <w:tcW w:w="2070" w:type="dxa"/>
          </w:tcPr>
          <w:p w14:paraId="68514FAF" w14:textId="77777777" w:rsidR="00DF4672" w:rsidRDefault="00DF4672" w:rsidP="008A13F0"/>
        </w:tc>
        <w:tc>
          <w:tcPr>
            <w:tcW w:w="2164" w:type="dxa"/>
          </w:tcPr>
          <w:p w14:paraId="126ADA92" w14:textId="77777777" w:rsidR="00DF4672" w:rsidRDefault="00DF4672" w:rsidP="008A13F0"/>
        </w:tc>
        <w:tc>
          <w:tcPr>
            <w:tcW w:w="1848" w:type="dxa"/>
          </w:tcPr>
          <w:p w14:paraId="284FDF65" w14:textId="77777777" w:rsidR="00DF4672" w:rsidRDefault="00DF4672" w:rsidP="008A13F0"/>
        </w:tc>
        <w:tc>
          <w:tcPr>
            <w:tcW w:w="873" w:type="dxa"/>
          </w:tcPr>
          <w:p w14:paraId="1B39DCB1" w14:textId="77777777" w:rsidR="00DF4672" w:rsidRDefault="00DF4672" w:rsidP="008A13F0"/>
        </w:tc>
        <w:tc>
          <w:tcPr>
            <w:tcW w:w="2115" w:type="dxa"/>
          </w:tcPr>
          <w:p w14:paraId="15D43238" w14:textId="77777777" w:rsidR="00DF4672" w:rsidRDefault="00DF4672" w:rsidP="008A13F0"/>
        </w:tc>
        <w:tc>
          <w:tcPr>
            <w:tcW w:w="1226" w:type="dxa"/>
          </w:tcPr>
          <w:p w14:paraId="08973F80" w14:textId="77777777" w:rsidR="00DF4672" w:rsidRDefault="00DF4672" w:rsidP="008A13F0"/>
        </w:tc>
        <w:tc>
          <w:tcPr>
            <w:tcW w:w="1062" w:type="dxa"/>
          </w:tcPr>
          <w:p w14:paraId="2D6BCAF9" w14:textId="77777777" w:rsidR="00DF4672" w:rsidRDefault="00DF4672" w:rsidP="008A13F0"/>
        </w:tc>
        <w:tc>
          <w:tcPr>
            <w:tcW w:w="804" w:type="dxa"/>
          </w:tcPr>
          <w:p w14:paraId="1B567226" w14:textId="77777777" w:rsidR="00DF4672" w:rsidRDefault="00DF4672" w:rsidP="008A13F0"/>
        </w:tc>
      </w:tr>
      <w:tr w:rsidR="00DF4672" w14:paraId="409EE094" w14:textId="77777777" w:rsidTr="00DF4672">
        <w:tc>
          <w:tcPr>
            <w:tcW w:w="379" w:type="dxa"/>
          </w:tcPr>
          <w:p w14:paraId="16A79C5B" w14:textId="77777777" w:rsidR="00DF4672" w:rsidRPr="000E0F52" w:rsidRDefault="00DF4672" w:rsidP="001434E9">
            <w:pPr>
              <w:pStyle w:val="ListParagraph"/>
              <w:numPr>
                <w:ilvl w:val="0"/>
                <w:numId w:val="12"/>
              </w:numPr>
            </w:pPr>
          </w:p>
        </w:tc>
        <w:tc>
          <w:tcPr>
            <w:tcW w:w="881" w:type="dxa"/>
          </w:tcPr>
          <w:p w14:paraId="372612DF" w14:textId="77777777" w:rsidR="00DF4672" w:rsidRDefault="00DF4672" w:rsidP="008A13F0"/>
        </w:tc>
        <w:tc>
          <w:tcPr>
            <w:tcW w:w="2070" w:type="dxa"/>
          </w:tcPr>
          <w:p w14:paraId="4AAEB73F" w14:textId="77777777" w:rsidR="00DF4672" w:rsidRDefault="00DF4672" w:rsidP="008A13F0"/>
        </w:tc>
        <w:tc>
          <w:tcPr>
            <w:tcW w:w="2164" w:type="dxa"/>
          </w:tcPr>
          <w:p w14:paraId="2BB8DB9B" w14:textId="77777777" w:rsidR="00DF4672" w:rsidRDefault="00DF4672" w:rsidP="008A13F0"/>
        </w:tc>
        <w:tc>
          <w:tcPr>
            <w:tcW w:w="1848" w:type="dxa"/>
          </w:tcPr>
          <w:p w14:paraId="6DCD9C7A" w14:textId="77777777" w:rsidR="00DF4672" w:rsidRDefault="00DF4672" w:rsidP="008A13F0"/>
        </w:tc>
        <w:tc>
          <w:tcPr>
            <w:tcW w:w="873" w:type="dxa"/>
          </w:tcPr>
          <w:p w14:paraId="03F8E5FE" w14:textId="77777777" w:rsidR="00DF4672" w:rsidRDefault="00DF4672" w:rsidP="008A13F0"/>
        </w:tc>
        <w:tc>
          <w:tcPr>
            <w:tcW w:w="2115" w:type="dxa"/>
          </w:tcPr>
          <w:p w14:paraId="7E9BE383" w14:textId="77777777" w:rsidR="00DF4672" w:rsidRDefault="00DF4672" w:rsidP="008A13F0"/>
        </w:tc>
        <w:tc>
          <w:tcPr>
            <w:tcW w:w="1226" w:type="dxa"/>
          </w:tcPr>
          <w:p w14:paraId="3D74192B" w14:textId="77777777" w:rsidR="00DF4672" w:rsidRDefault="00DF4672" w:rsidP="008A13F0"/>
        </w:tc>
        <w:tc>
          <w:tcPr>
            <w:tcW w:w="1062" w:type="dxa"/>
          </w:tcPr>
          <w:p w14:paraId="29F654C6" w14:textId="77777777" w:rsidR="00DF4672" w:rsidRDefault="00DF4672" w:rsidP="008A13F0"/>
        </w:tc>
        <w:tc>
          <w:tcPr>
            <w:tcW w:w="804" w:type="dxa"/>
          </w:tcPr>
          <w:p w14:paraId="6A1EF4B6" w14:textId="77777777" w:rsidR="00DF4672" w:rsidRDefault="00DF4672" w:rsidP="008A13F0"/>
        </w:tc>
      </w:tr>
      <w:tr w:rsidR="00DF4672" w14:paraId="28E2675F" w14:textId="77777777" w:rsidTr="00DF4672">
        <w:trPr>
          <w:trHeight w:val="278"/>
        </w:trPr>
        <w:tc>
          <w:tcPr>
            <w:tcW w:w="379" w:type="dxa"/>
          </w:tcPr>
          <w:p w14:paraId="619BE69D" w14:textId="77777777" w:rsidR="00DF4672" w:rsidRPr="000E0F52" w:rsidRDefault="00DF4672" w:rsidP="001434E9">
            <w:pPr>
              <w:pStyle w:val="ListParagraph"/>
              <w:numPr>
                <w:ilvl w:val="0"/>
                <w:numId w:val="12"/>
              </w:numPr>
            </w:pPr>
          </w:p>
        </w:tc>
        <w:tc>
          <w:tcPr>
            <w:tcW w:w="881" w:type="dxa"/>
          </w:tcPr>
          <w:p w14:paraId="34EAF864" w14:textId="77777777" w:rsidR="00DF4672" w:rsidRDefault="00DF4672" w:rsidP="008A13F0"/>
        </w:tc>
        <w:tc>
          <w:tcPr>
            <w:tcW w:w="2070" w:type="dxa"/>
          </w:tcPr>
          <w:p w14:paraId="3547E8A0" w14:textId="77777777" w:rsidR="00DF4672" w:rsidRDefault="00DF4672" w:rsidP="008A13F0"/>
        </w:tc>
        <w:tc>
          <w:tcPr>
            <w:tcW w:w="2164" w:type="dxa"/>
          </w:tcPr>
          <w:p w14:paraId="22B402DD" w14:textId="77777777" w:rsidR="00DF4672" w:rsidRDefault="00DF4672" w:rsidP="008A13F0"/>
        </w:tc>
        <w:tc>
          <w:tcPr>
            <w:tcW w:w="1848" w:type="dxa"/>
          </w:tcPr>
          <w:p w14:paraId="6EDEAFB9" w14:textId="77777777" w:rsidR="00DF4672" w:rsidRDefault="00DF4672" w:rsidP="008A13F0"/>
        </w:tc>
        <w:tc>
          <w:tcPr>
            <w:tcW w:w="873" w:type="dxa"/>
          </w:tcPr>
          <w:p w14:paraId="70084B6F" w14:textId="77777777" w:rsidR="00DF4672" w:rsidRDefault="00DF4672" w:rsidP="008A13F0"/>
        </w:tc>
        <w:tc>
          <w:tcPr>
            <w:tcW w:w="2115" w:type="dxa"/>
          </w:tcPr>
          <w:p w14:paraId="0942CBA7" w14:textId="77777777" w:rsidR="00DF4672" w:rsidRDefault="00DF4672" w:rsidP="008A13F0"/>
        </w:tc>
        <w:tc>
          <w:tcPr>
            <w:tcW w:w="1226" w:type="dxa"/>
          </w:tcPr>
          <w:p w14:paraId="628B6F8D" w14:textId="77777777" w:rsidR="00DF4672" w:rsidRDefault="00DF4672" w:rsidP="008A13F0"/>
        </w:tc>
        <w:tc>
          <w:tcPr>
            <w:tcW w:w="1062" w:type="dxa"/>
          </w:tcPr>
          <w:p w14:paraId="1A4362AB" w14:textId="77777777" w:rsidR="00DF4672" w:rsidRDefault="00DF4672" w:rsidP="008A13F0"/>
        </w:tc>
        <w:tc>
          <w:tcPr>
            <w:tcW w:w="804" w:type="dxa"/>
          </w:tcPr>
          <w:p w14:paraId="262D09EC" w14:textId="77777777" w:rsidR="00DF4672" w:rsidRDefault="00DF4672" w:rsidP="008A13F0"/>
        </w:tc>
      </w:tr>
      <w:tr w:rsidR="00DF4672" w14:paraId="76D3604A" w14:textId="77777777" w:rsidTr="00DF4672">
        <w:tc>
          <w:tcPr>
            <w:tcW w:w="379" w:type="dxa"/>
          </w:tcPr>
          <w:p w14:paraId="6779A7CB" w14:textId="77777777" w:rsidR="00DF4672" w:rsidRPr="000E0F52" w:rsidRDefault="00DF4672" w:rsidP="001434E9">
            <w:pPr>
              <w:pStyle w:val="ListParagraph"/>
              <w:numPr>
                <w:ilvl w:val="0"/>
                <w:numId w:val="12"/>
              </w:numPr>
            </w:pPr>
          </w:p>
        </w:tc>
        <w:tc>
          <w:tcPr>
            <w:tcW w:w="881" w:type="dxa"/>
          </w:tcPr>
          <w:p w14:paraId="41270F28" w14:textId="77777777" w:rsidR="00DF4672" w:rsidRDefault="00DF4672" w:rsidP="008A13F0"/>
        </w:tc>
        <w:tc>
          <w:tcPr>
            <w:tcW w:w="2070" w:type="dxa"/>
          </w:tcPr>
          <w:p w14:paraId="127D4767" w14:textId="77777777" w:rsidR="00DF4672" w:rsidRDefault="00DF4672" w:rsidP="008A13F0"/>
        </w:tc>
        <w:tc>
          <w:tcPr>
            <w:tcW w:w="2164" w:type="dxa"/>
          </w:tcPr>
          <w:p w14:paraId="6B28F409" w14:textId="77777777" w:rsidR="00DF4672" w:rsidRDefault="00DF4672" w:rsidP="008A13F0"/>
        </w:tc>
        <w:tc>
          <w:tcPr>
            <w:tcW w:w="1848" w:type="dxa"/>
          </w:tcPr>
          <w:p w14:paraId="1D26F143" w14:textId="77777777" w:rsidR="00DF4672" w:rsidRDefault="00DF4672" w:rsidP="008A13F0"/>
        </w:tc>
        <w:tc>
          <w:tcPr>
            <w:tcW w:w="873" w:type="dxa"/>
          </w:tcPr>
          <w:p w14:paraId="7A0251B5" w14:textId="77777777" w:rsidR="00DF4672" w:rsidRDefault="00DF4672" w:rsidP="008A13F0"/>
        </w:tc>
        <w:tc>
          <w:tcPr>
            <w:tcW w:w="2115" w:type="dxa"/>
          </w:tcPr>
          <w:p w14:paraId="460579B3" w14:textId="77777777" w:rsidR="00DF4672" w:rsidRDefault="00DF4672" w:rsidP="008A13F0"/>
        </w:tc>
        <w:tc>
          <w:tcPr>
            <w:tcW w:w="1226" w:type="dxa"/>
          </w:tcPr>
          <w:p w14:paraId="5B1AA610" w14:textId="77777777" w:rsidR="00DF4672" w:rsidRDefault="00DF4672" w:rsidP="008A13F0"/>
        </w:tc>
        <w:tc>
          <w:tcPr>
            <w:tcW w:w="1062" w:type="dxa"/>
          </w:tcPr>
          <w:p w14:paraId="28618C14" w14:textId="77777777" w:rsidR="00DF4672" w:rsidRDefault="00DF4672" w:rsidP="008A13F0"/>
        </w:tc>
        <w:tc>
          <w:tcPr>
            <w:tcW w:w="804" w:type="dxa"/>
          </w:tcPr>
          <w:p w14:paraId="4147B40E" w14:textId="77777777" w:rsidR="00DF4672" w:rsidRDefault="00DF4672" w:rsidP="008A13F0"/>
        </w:tc>
      </w:tr>
      <w:tr w:rsidR="00DF4672" w14:paraId="36430E2D" w14:textId="77777777" w:rsidTr="003214B0">
        <w:tc>
          <w:tcPr>
            <w:tcW w:w="379" w:type="dxa"/>
            <w:shd w:val="clear" w:color="auto" w:fill="D0CECE" w:themeFill="background2" w:themeFillShade="E6"/>
          </w:tcPr>
          <w:p w14:paraId="30B920D4" w14:textId="77777777" w:rsidR="00DF4672" w:rsidRPr="000E0F52" w:rsidRDefault="00DF4672" w:rsidP="00E07C5C"/>
        </w:tc>
        <w:tc>
          <w:tcPr>
            <w:tcW w:w="881" w:type="dxa"/>
            <w:shd w:val="clear" w:color="auto" w:fill="D0CECE" w:themeFill="background2" w:themeFillShade="E6"/>
            <w:vAlign w:val="center"/>
          </w:tcPr>
          <w:p w14:paraId="492D34F7" w14:textId="77777777" w:rsidR="00DF4672" w:rsidRDefault="00DF4672" w:rsidP="00665E77">
            <w:pPr>
              <w:rPr>
                <w:b/>
                <w:i/>
              </w:rPr>
            </w:pPr>
            <w:r w:rsidRPr="00347B6E">
              <w:rPr>
                <w:b/>
                <w:i/>
              </w:rPr>
              <w:t>Rank/</w:t>
            </w:r>
          </w:p>
          <w:p w14:paraId="6655BA4D" w14:textId="77777777" w:rsidR="00DF4672" w:rsidRPr="00E07C5C" w:rsidRDefault="00DF4672" w:rsidP="00665E77">
            <w:r w:rsidRPr="00347B6E">
              <w:rPr>
                <w:b/>
                <w:i/>
              </w:rPr>
              <w:t xml:space="preserve">Title </w:t>
            </w:r>
          </w:p>
        </w:tc>
        <w:tc>
          <w:tcPr>
            <w:tcW w:w="2070" w:type="dxa"/>
            <w:shd w:val="clear" w:color="auto" w:fill="D0CECE" w:themeFill="background2" w:themeFillShade="E6"/>
            <w:vAlign w:val="center"/>
          </w:tcPr>
          <w:p w14:paraId="01D8FC42" w14:textId="77777777" w:rsidR="00DF4672" w:rsidRDefault="00DF4672" w:rsidP="008A13F0">
            <w:r w:rsidRPr="00347B6E">
              <w:rPr>
                <w:b/>
                <w:i/>
              </w:rPr>
              <w:t>Name</w:t>
            </w:r>
          </w:p>
        </w:tc>
        <w:tc>
          <w:tcPr>
            <w:tcW w:w="2164" w:type="dxa"/>
            <w:shd w:val="clear" w:color="auto" w:fill="D0CECE" w:themeFill="background2" w:themeFillShade="E6"/>
            <w:vAlign w:val="center"/>
          </w:tcPr>
          <w:p w14:paraId="7C52331C" w14:textId="77777777" w:rsidR="00DF4672" w:rsidRPr="00347B6E" w:rsidRDefault="00DF4672" w:rsidP="00BE5DCE">
            <w:pPr>
              <w:rPr>
                <w:b/>
                <w:i/>
              </w:rPr>
            </w:pPr>
            <w:r w:rsidRPr="00347B6E">
              <w:rPr>
                <w:b/>
                <w:i/>
              </w:rPr>
              <w:t xml:space="preserve">Email </w:t>
            </w:r>
          </w:p>
          <w:p w14:paraId="787FAFC8" w14:textId="77777777" w:rsidR="00DF4672" w:rsidRDefault="00DF4672" w:rsidP="008A13F0">
            <w:r w:rsidRPr="00347B6E">
              <w:rPr>
                <w:b/>
                <w:i/>
                <w:sz w:val="21"/>
              </w:rPr>
              <w:t>(where results will be sent; use an address that will not change)</w:t>
            </w:r>
          </w:p>
        </w:tc>
        <w:tc>
          <w:tcPr>
            <w:tcW w:w="1848" w:type="dxa"/>
            <w:shd w:val="clear" w:color="auto" w:fill="D0CECE" w:themeFill="background2" w:themeFillShade="E6"/>
            <w:vAlign w:val="center"/>
          </w:tcPr>
          <w:p w14:paraId="5587911A" w14:textId="77777777" w:rsidR="00DF4672" w:rsidRDefault="00DF4672" w:rsidP="00BE5DCE">
            <w:pPr>
              <w:rPr>
                <w:b/>
                <w:i/>
              </w:rPr>
            </w:pPr>
            <w:r>
              <w:rPr>
                <w:b/>
                <w:i/>
              </w:rPr>
              <w:t>Component</w:t>
            </w:r>
            <w:r w:rsidRPr="00347B6E">
              <w:rPr>
                <w:b/>
                <w:i/>
              </w:rPr>
              <w:t xml:space="preserve">/ Organization </w:t>
            </w:r>
          </w:p>
          <w:p w14:paraId="4CD67F9E" w14:textId="77777777" w:rsidR="00DF4672" w:rsidRDefault="00DF4672" w:rsidP="008A13F0">
            <w:r w:rsidRPr="00347B6E">
              <w:rPr>
                <w:b/>
                <w:i/>
              </w:rPr>
              <w:t>Name</w:t>
            </w:r>
          </w:p>
        </w:tc>
        <w:tc>
          <w:tcPr>
            <w:tcW w:w="873" w:type="dxa"/>
            <w:shd w:val="clear" w:color="auto" w:fill="D0CECE" w:themeFill="background2" w:themeFillShade="E6"/>
            <w:vAlign w:val="center"/>
          </w:tcPr>
          <w:p w14:paraId="5BEA9CD3" w14:textId="77777777" w:rsidR="00DF4672" w:rsidRDefault="00DF4672" w:rsidP="008A13F0">
            <w:r>
              <w:t>U.S. Citizen (Check)</w:t>
            </w:r>
          </w:p>
        </w:tc>
        <w:tc>
          <w:tcPr>
            <w:tcW w:w="2115" w:type="dxa"/>
            <w:shd w:val="clear" w:color="auto" w:fill="D0CECE" w:themeFill="background2" w:themeFillShade="E6"/>
            <w:vAlign w:val="center"/>
          </w:tcPr>
          <w:p w14:paraId="528F2EFB" w14:textId="77777777" w:rsidR="00DF4672" w:rsidRDefault="00DF4672" w:rsidP="008A13F0">
            <w:r>
              <w:t xml:space="preserve">Candidate </w:t>
            </w:r>
            <w:r w:rsidRPr="006E404D">
              <w:t>Signature</w:t>
            </w:r>
          </w:p>
        </w:tc>
        <w:tc>
          <w:tcPr>
            <w:tcW w:w="1226" w:type="dxa"/>
            <w:shd w:val="clear" w:color="auto" w:fill="D0CECE" w:themeFill="background2" w:themeFillShade="E6"/>
            <w:vAlign w:val="center"/>
          </w:tcPr>
          <w:p w14:paraId="5A0A3557" w14:textId="77777777" w:rsidR="00DF4672" w:rsidRDefault="00DF4672" w:rsidP="00BE5DCE">
            <w:pPr>
              <w:rPr>
                <w:b/>
                <w:i/>
              </w:rPr>
            </w:pPr>
            <w:r w:rsidRPr="00347B6E">
              <w:rPr>
                <w:b/>
                <w:i/>
              </w:rPr>
              <w:t>Exam Code/ Candidate</w:t>
            </w:r>
          </w:p>
          <w:p w14:paraId="54AD227F" w14:textId="77777777" w:rsidR="00DF4672" w:rsidRDefault="00DF4672" w:rsidP="008A13F0">
            <w:r w:rsidRPr="00347B6E">
              <w:rPr>
                <w:b/>
                <w:i/>
              </w:rPr>
              <w:t>ID Number</w:t>
            </w:r>
          </w:p>
        </w:tc>
        <w:tc>
          <w:tcPr>
            <w:tcW w:w="1062" w:type="dxa"/>
            <w:shd w:val="clear" w:color="auto" w:fill="D0CECE" w:themeFill="background2" w:themeFillShade="E6"/>
            <w:vAlign w:val="center"/>
          </w:tcPr>
          <w:p w14:paraId="11113E74" w14:textId="77777777" w:rsidR="00DF4672" w:rsidRDefault="00DF4672" w:rsidP="00BE5DCE">
            <w:r>
              <w:t>Booklet</w:t>
            </w:r>
          </w:p>
          <w:p w14:paraId="5D959339" w14:textId="77777777" w:rsidR="00DF4672" w:rsidRDefault="00DF4672" w:rsidP="008A13F0">
            <w:r>
              <w:t>ID</w:t>
            </w:r>
          </w:p>
        </w:tc>
        <w:tc>
          <w:tcPr>
            <w:tcW w:w="804" w:type="dxa"/>
            <w:shd w:val="clear" w:color="auto" w:fill="D0CECE" w:themeFill="background2" w:themeFillShade="E6"/>
            <w:vAlign w:val="center"/>
          </w:tcPr>
          <w:p w14:paraId="4E3DDC8E" w14:textId="77777777" w:rsidR="00DF4672" w:rsidRDefault="00DF4672" w:rsidP="008A13F0">
            <w:r>
              <w:t>Proctor Initials</w:t>
            </w:r>
          </w:p>
        </w:tc>
      </w:tr>
      <w:tr w:rsidR="00DF4672" w14:paraId="6FE08DB5" w14:textId="77777777" w:rsidTr="00DF4672">
        <w:tc>
          <w:tcPr>
            <w:tcW w:w="379" w:type="dxa"/>
          </w:tcPr>
          <w:p w14:paraId="0DCE910E" w14:textId="77777777" w:rsidR="00DF4672" w:rsidRPr="000E0F52" w:rsidRDefault="00DF4672" w:rsidP="001434E9">
            <w:pPr>
              <w:pStyle w:val="ListParagraph"/>
              <w:numPr>
                <w:ilvl w:val="0"/>
                <w:numId w:val="12"/>
              </w:numPr>
            </w:pPr>
          </w:p>
        </w:tc>
        <w:tc>
          <w:tcPr>
            <w:tcW w:w="881" w:type="dxa"/>
          </w:tcPr>
          <w:p w14:paraId="489F6FBF" w14:textId="77777777" w:rsidR="00DF4672" w:rsidRDefault="00DF4672" w:rsidP="008A13F0"/>
        </w:tc>
        <w:tc>
          <w:tcPr>
            <w:tcW w:w="2070" w:type="dxa"/>
          </w:tcPr>
          <w:p w14:paraId="278ECBEE" w14:textId="77777777" w:rsidR="00DF4672" w:rsidRDefault="00DF4672" w:rsidP="008A13F0"/>
        </w:tc>
        <w:tc>
          <w:tcPr>
            <w:tcW w:w="2164" w:type="dxa"/>
          </w:tcPr>
          <w:p w14:paraId="2C321F43" w14:textId="77777777" w:rsidR="00DF4672" w:rsidRDefault="00DF4672" w:rsidP="008A13F0"/>
        </w:tc>
        <w:tc>
          <w:tcPr>
            <w:tcW w:w="1848" w:type="dxa"/>
          </w:tcPr>
          <w:p w14:paraId="19E610DA" w14:textId="77777777" w:rsidR="00DF4672" w:rsidRDefault="00DF4672" w:rsidP="008A13F0"/>
        </w:tc>
        <w:tc>
          <w:tcPr>
            <w:tcW w:w="873" w:type="dxa"/>
          </w:tcPr>
          <w:p w14:paraId="2A2147EC" w14:textId="77777777" w:rsidR="00DF4672" w:rsidRDefault="00DF4672" w:rsidP="008A13F0"/>
        </w:tc>
        <w:tc>
          <w:tcPr>
            <w:tcW w:w="2115" w:type="dxa"/>
          </w:tcPr>
          <w:p w14:paraId="59D10292" w14:textId="77777777" w:rsidR="00DF4672" w:rsidRDefault="00DF4672" w:rsidP="008A13F0"/>
        </w:tc>
        <w:tc>
          <w:tcPr>
            <w:tcW w:w="1226" w:type="dxa"/>
          </w:tcPr>
          <w:p w14:paraId="425C9313" w14:textId="77777777" w:rsidR="00DF4672" w:rsidRDefault="00DF4672" w:rsidP="008A13F0"/>
        </w:tc>
        <w:tc>
          <w:tcPr>
            <w:tcW w:w="1062" w:type="dxa"/>
          </w:tcPr>
          <w:p w14:paraId="7483194A" w14:textId="77777777" w:rsidR="00DF4672" w:rsidRDefault="00DF4672" w:rsidP="008A13F0"/>
        </w:tc>
        <w:tc>
          <w:tcPr>
            <w:tcW w:w="804" w:type="dxa"/>
          </w:tcPr>
          <w:p w14:paraId="646E2078" w14:textId="77777777" w:rsidR="00DF4672" w:rsidRDefault="00DF4672" w:rsidP="008A13F0"/>
        </w:tc>
      </w:tr>
      <w:tr w:rsidR="00DF4672" w14:paraId="0AA9E150" w14:textId="77777777" w:rsidTr="00DF4672">
        <w:tc>
          <w:tcPr>
            <w:tcW w:w="379" w:type="dxa"/>
          </w:tcPr>
          <w:p w14:paraId="75E1CE79" w14:textId="77777777" w:rsidR="00DF4672" w:rsidRPr="000E0F52" w:rsidRDefault="00DF4672" w:rsidP="001434E9">
            <w:pPr>
              <w:pStyle w:val="ListParagraph"/>
              <w:numPr>
                <w:ilvl w:val="0"/>
                <w:numId w:val="12"/>
              </w:numPr>
            </w:pPr>
          </w:p>
        </w:tc>
        <w:tc>
          <w:tcPr>
            <w:tcW w:w="881" w:type="dxa"/>
          </w:tcPr>
          <w:p w14:paraId="72BAFAA1" w14:textId="77777777" w:rsidR="00DF4672" w:rsidRDefault="00DF4672" w:rsidP="008A13F0"/>
        </w:tc>
        <w:tc>
          <w:tcPr>
            <w:tcW w:w="2070" w:type="dxa"/>
          </w:tcPr>
          <w:p w14:paraId="0A2DEA4D" w14:textId="77777777" w:rsidR="00DF4672" w:rsidRDefault="00DF4672" w:rsidP="008A13F0"/>
        </w:tc>
        <w:tc>
          <w:tcPr>
            <w:tcW w:w="2164" w:type="dxa"/>
          </w:tcPr>
          <w:p w14:paraId="1E825089" w14:textId="77777777" w:rsidR="00DF4672" w:rsidRDefault="00DF4672" w:rsidP="008A13F0"/>
        </w:tc>
        <w:tc>
          <w:tcPr>
            <w:tcW w:w="1848" w:type="dxa"/>
          </w:tcPr>
          <w:p w14:paraId="085852F7" w14:textId="77777777" w:rsidR="00DF4672" w:rsidRDefault="00DF4672" w:rsidP="008A13F0"/>
        </w:tc>
        <w:tc>
          <w:tcPr>
            <w:tcW w:w="873" w:type="dxa"/>
          </w:tcPr>
          <w:p w14:paraId="3F73943D" w14:textId="77777777" w:rsidR="00DF4672" w:rsidRDefault="00DF4672" w:rsidP="008A13F0"/>
        </w:tc>
        <w:tc>
          <w:tcPr>
            <w:tcW w:w="2115" w:type="dxa"/>
          </w:tcPr>
          <w:p w14:paraId="500ABF14" w14:textId="77777777" w:rsidR="00DF4672" w:rsidRDefault="00DF4672" w:rsidP="008A13F0"/>
        </w:tc>
        <w:tc>
          <w:tcPr>
            <w:tcW w:w="1226" w:type="dxa"/>
          </w:tcPr>
          <w:p w14:paraId="475130B7" w14:textId="77777777" w:rsidR="00DF4672" w:rsidRDefault="00DF4672" w:rsidP="008A13F0"/>
        </w:tc>
        <w:tc>
          <w:tcPr>
            <w:tcW w:w="1062" w:type="dxa"/>
          </w:tcPr>
          <w:p w14:paraId="10C6BD24" w14:textId="77777777" w:rsidR="00DF4672" w:rsidRDefault="00DF4672" w:rsidP="008A13F0"/>
        </w:tc>
        <w:tc>
          <w:tcPr>
            <w:tcW w:w="804" w:type="dxa"/>
          </w:tcPr>
          <w:p w14:paraId="3352CDB1" w14:textId="77777777" w:rsidR="00DF4672" w:rsidRDefault="00DF4672" w:rsidP="008A13F0"/>
        </w:tc>
      </w:tr>
      <w:tr w:rsidR="00DF4672" w14:paraId="793D6456" w14:textId="77777777" w:rsidTr="00DF4672">
        <w:tc>
          <w:tcPr>
            <w:tcW w:w="379" w:type="dxa"/>
          </w:tcPr>
          <w:p w14:paraId="50DAA889" w14:textId="77777777" w:rsidR="00DF4672" w:rsidRPr="000E0F52" w:rsidRDefault="00DF4672" w:rsidP="001434E9">
            <w:pPr>
              <w:pStyle w:val="ListParagraph"/>
              <w:numPr>
                <w:ilvl w:val="0"/>
                <w:numId w:val="12"/>
              </w:numPr>
            </w:pPr>
          </w:p>
        </w:tc>
        <w:tc>
          <w:tcPr>
            <w:tcW w:w="881" w:type="dxa"/>
          </w:tcPr>
          <w:p w14:paraId="6F8075D2" w14:textId="77777777" w:rsidR="00DF4672" w:rsidRDefault="00DF4672" w:rsidP="008A13F0"/>
        </w:tc>
        <w:tc>
          <w:tcPr>
            <w:tcW w:w="2070" w:type="dxa"/>
          </w:tcPr>
          <w:p w14:paraId="2E34E244" w14:textId="77777777" w:rsidR="00DF4672" w:rsidRDefault="00DF4672" w:rsidP="008A13F0"/>
        </w:tc>
        <w:tc>
          <w:tcPr>
            <w:tcW w:w="2164" w:type="dxa"/>
          </w:tcPr>
          <w:p w14:paraId="3DD9109D" w14:textId="77777777" w:rsidR="00DF4672" w:rsidRDefault="00DF4672" w:rsidP="008A13F0"/>
        </w:tc>
        <w:tc>
          <w:tcPr>
            <w:tcW w:w="1848" w:type="dxa"/>
          </w:tcPr>
          <w:p w14:paraId="4B5F1C91" w14:textId="77777777" w:rsidR="00DF4672" w:rsidRDefault="00DF4672" w:rsidP="008A13F0"/>
        </w:tc>
        <w:tc>
          <w:tcPr>
            <w:tcW w:w="873" w:type="dxa"/>
          </w:tcPr>
          <w:p w14:paraId="1AD7D619" w14:textId="77777777" w:rsidR="00DF4672" w:rsidRDefault="00DF4672" w:rsidP="008A13F0"/>
        </w:tc>
        <w:tc>
          <w:tcPr>
            <w:tcW w:w="2115" w:type="dxa"/>
          </w:tcPr>
          <w:p w14:paraId="653D3461" w14:textId="77777777" w:rsidR="00DF4672" w:rsidRDefault="00DF4672" w:rsidP="008A13F0"/>
        </w:tc>
        <w:tc>
          <w:tcPr>
            <w:tcW w:w="1226" w:type="dxa"/>
          </w:tcPr>
          <w:p w14:paraId="780F4906" w14:textId="77777777" w:rsidR="00DF4672" w:rsidRDefault="00DF4672" w:rsidP="008A13F0"/>
        </w:tc>
        <w:tc>
          <w:tcPr>
            <w:tcW w:w="1062" w:type="dxa"/>
          </w:tcPr>
          <w:p w14:paraId="7D715892" w14:textId="77777777" w:rsidR="00DF4672" w:rsidRDefault="00DF4672" w:rsidP="008A13F0"/>
        </w:tc>
        <w:tc>
          <w:tcPr>
            <w:tcW w:w="804" w:type="dxa"/>
          </w:tcPr>
          <w:p w14:paraId="005FE0BD" w14:textId="77777777" w:rsidR="00DF4672" w:rsidRDefault="00DF4672" w:rsidP="008A13F0"/>
        </w:tc>
      </w:tr>
      <w:tr w:rsidR="00DF4672" w14:paraId="4B59F6B3" w14:textId="77777777" w:rsidTr="00DF4672">
        <w:tc>
          <w:tcPr>
            <w:tcW w:w="379" w:type="dxa"/>
          </w:tcPr>
          <w:p w14:paraId="138C19E7" w14:textId="77777777" w:rsidR="00DF4672" w:rsidRPr="000E0F52" w:rsidRDefault="00DF4672" w:rsidP="001434E9">
            <w:pPr>
              <w:pStyle w:val="ListParagraph"/>
              <w:numPr>
                <w:ilvl w:val="0"/>
                <w:numId w:val="12"/>
              </w:numPr>
            </w:pPr>
          </w:p>
        </w:tc>
        <w:tc>
          <w:tcPr>
            <w:tcW w:w="881" w:type="dxa"/>
          </w:tcPr>
          <w:p w14:paraId="00CA6C8B" w14:textId="77777777" w:rsidR="00DF4672" w:rsidRDefault="00DF4672" w:rsidP="008A13F0"/>
        </w:tc>
        <w:tc>
          <w:tcPr>
            <w:tcW w:w="2070" w:type="dxa"/>
          </w:tcPr>
          <w:p w14:paraId="70B2B7C2" w14:textId="77777777" w:rsidR="00DF4672" w:rsidRDefault="00DF4672" w:rsidP="008A13F0"/>
        </w:tc>
        <w:tc>
          <w:tcPr>
            <w:tcW w:w="2164" w:type="dxa"/>
          </w:tcPr>
          <w:p w14:paraId="13406E37" w14:textId="77777777" w:rsidR="00DF4672" w:rsidRDefault="00DF4672" w:rsidP="008A13F0"/>
        </w:tc>
        <w:tc>
          <w:tcPr>
            <w:tcW w:w="1848" w:type="dxa"/>
          </w:tcPr>
          <w:p w14:paraId="29D0DFD1" w14:textId="77777777" w:rsidR="00DF4672" w:rsidRDefault="00DF4672" w:rsidP="008A13F0"/>
        </w:tc>
        <w:tc>
          <w:tcPr>
            <w:tcW w:w="873" w:type="dxa"/>
          </w:tcPr>
          <w:p w14:paraId="4D27125E" w14:textId="77777777" w:rsidR="00DF4672" w:rsidRDefault="00DF4672" w:rsidP="008A13F0"/>
        </w:tc>
        <w:tc>
          <w:tcPr>
            <w:tcW w:w="2115" w:type="dxa"/>
          </w:tcPr>
          <w:p w14:paraId="6EF877E3" w14:textId="77777777" w:rsidR="00DF4672" w:rsidRDefault="00DF4672" w:rsidP="008A13F0"/>
        </w:tc>
        <w:tc>
          <w:tcPr>
            <w:tcW w:w="1226" w:type="dxa"/>
          </w:tcPr>
          <w:p w14:paraId="4D1C3434" w14:textId="77777777" w:rsidR="00DF4672" w:rsidRDefault="00DF4672" w:rsidP="008A13F0"/>
        </w:tc>
        <w:tc>
          <w:tcPr>
            <w:tcW w:w="1062" w:type="dxa"/>
          </w:tcPr>
          <w:p w14:paraId="4E0B88BB" w14:textId="77777777" w:rsidR="00DF4672" w:rsidRDefault="00DF4672" w:rsidP="008A13F0"/>
        </w:tc>
        <w:tc>
          <w:tcPr>
            <w:tcW w:w="804" w:type="dxa"/>
          </w:tcPr>
          <w:p w14:paraId="2B893F9B" w14:textId="77777777" w:rsidR="00DF4672" w:rsidRDefault="00DF4672" w:rsidP="008A13F0"/>
        </w:tc>
      </w:tr>
      <w:tr w:rsidR="00DF4672" w14:paraId="2EB9A92F" w14:textId="77777777" w:rsidTr="00DF4672">
        <w:tc>
          <w:tcPr>
            <w:tcW w:w="379" w:type="dxa"/>
          </w:tcPr>
          <w:p w14:paraId="6D91DDAD" w14:textId="77777777" w:rsidR="00DF4672" w:rsidRPr="000E0F52" w:rsidRDefault="00DF4672" w:rsidP="001434E9">
            <w:pPr>
              <w:pStyle w:val="ListParagraph"/>
              <w:numPr>
                <w:ilvl w:val="0"/>
                <w:numId w:val="12"/>
              </w:numPr>
            </w:pPr>
          </w:p>
        </w:tc>
        <w:tc>
          <w:tcPr>
            <w:tcW w:w="881" w:type="dxa"/>
          </w:tcPr>
          <w:p w14:paraId="0FF22EDC" w14:textId="77777777" w:rsidR="00DF4672" w:rsidRDefault="00DF4672" w:rsidP="008A13F0"/>
        </w:tc>
        <w:tc>
          <w:tcPr>
            <w:tcW w:w="2070" w:type="dxa"/>
          </w:tcPr>
          <w:p w14:paraId="58FC6EE2" w14:textId="77777777" w:rsidR="00DF4672" w:rsidRDefault="00DF4672" w:rsidP="008A13F0"/>
        </w:tc>
        <w:tc>
          <w:tcPr>
            <w:tcW w:w="2164" w:type="dxa"/>
          </w:tcPr>
          <w:p w14:paraId="6736C072" w14:textId="77777777" w:rsidR="00DF4672" w:rsidRDefault="00DF4672" w:rsidP="008A13F0"/>
        </w:tc>
        <w:tc>
          <w:tcPr>
            <w:tcW w:w="1848" w:type="dxa"/>
          </w:tcPr>
          <w:p w14:paraId="3A81C848" w14:textId="77777777" w:rsidR="00DF4672" w:rsidRDefault="00DF4672" w:rsidP="008A13F0"/>
        </w:tc>
        <w:tc>
          <w:tcPr>
            <w:tcW w:w="873" w:type="dxa"/>
          </w:tcPr>
          <w:p w14:paraId="1FED3718" w14:textId="77777777" w:rsidR="00DF4672" w:rsidRDefault="00DF4672" w:rsidP="008A13F0"/>
        </w:tc>
        <w:tc>
          <w:tcPr>
            <w:tcW w:w="2115" w:type="dxa"/>
          </w:tcPr>
          <w:p w14:paraId="6A674B63" w14:textId="77777777" w:rsidR="00DF4672" w:rsidRDefault="00DF4672" w:rsidP="008A13F0"/>
        </w:tc>
        <w:tc>
          <w:tcPr>
            <w:tcW w:w="1226" w:type="dxa"/>
          </w:tcPr>
          <w:p w14:paraId="17C41399" w14:textId="77777777" w:rsidR="00DF4672" w:rsidRDefault="00DF4672" w:rsidP="008A13F0"/>
        </w:tc>
        <w:tc>
          <w:tcPr>
            <w:tcW w:w="1062" w:type="dxa"/>
          </w:tcPr>
          <w:p w14:paraId="58308702" w14:textId="77777777" w:rsidR="00DF4672" w:rsidRDefault="00DF4672" w:rsidP="008A13F0"/>
        </w:tc>
        <w:tc>
          <w:tcPr>
            <w:tcW w:w="804" w:type="dxa"/>
          </w:tcPr>
          <w:p w14:paraId="58B83AEE" w14:textId="77777777" w:rsidR="00DF4672" w:rsidRDefault="00DF4672" w:rsidP="008A13F0"/>
        </w:tc>
      </w:tr>
      <w:tr w:rsidR="00DF4672" w14:paraId="56CB4B89" w14:textId="77777777" w:rsidTr="00DF4672">
        <w:tc>
          <w:tcPr>
            <w:tcW w:w="379" w:type="dxa"/>
          </w:tcPr>
          <w:p w14:paraId="46DB23ED" w14:textId="77777777" w:rsidR="00DF4672" w:rsidRPr="000E0F52" w:rsidRDefault="00DF4672" w:rsidP="001434E9">
            <w:pPr>
              <w:pStyle w:val="ListParagraph"/>
              <w:numPr>
                <w:ilvl w:val="0"/>
                <w:numId w:val="12"/>
              </w:numPr>
            </w:pPr>
          </w:p>
        </w:tc>
        <w:tc>
          <w:tcPr>
            <w:tcW w:w="881" w:type="dxa"/>
          </w:tcPr>
          <w:p w14:paraId="5FFE06B3" w14:textId="77777777" w:rsidR="00DF4672" w:rsidRDefault="00DF4672" w:rsidP="008A13F0"/>
        </w:tc>
        <w:tc>
          <w:tcPr>
            <w:tcW w:w="2070" w:type="dxa"/>
          </w:tcPr>
          <w:p w14:paraId="2F53E56F" w14:textId="77777777" w:rsidR="00DF4672" w:rsidRDefault="00DF4672" w:rsidP="008A13F0"/>
        </w:tc>
        <w:tc>
          <w:tcPr>
            <w:tcW w:w="2164" w:type="dxa"/>
          </w:tcPr>
          <w:p w14:paraId="40959616" w14:textId="77777777" w:rsidR="00DF4672" w:rsidRDefault="00DF4672" w:rsidP="008A13F0"/>
        </w:tc>
        <w:tc>
          <w:tcPr>
            <w:tcW w:w="1848" w:type="dxa"/>
          </w:tcPr>
          <w:p w14:paraId="45AB9DC3" w14:textId="77777777" w:rsidR="00DF4672" w:rsidRDefault="00DF4672" w:rsidP="008A13F0"/>
        </w:tc>
        <w:tc>
          <w:tcPr>
            <w:tcW w:w="873" w:type="dxa"/>
          </w:tcPr>
          <w:p w14:paraId="63D01E86" w14:textId="77777777" w:rsidR="00DF4672" w:rsidRDefault="00DF4672" w:rsidP="008A13F0"/>
        </w:tc>
        <w:tc>
          <w:tcPr>
            <w:tcW w:w="2115" w:type="dxa"/>
          </w:tcPr>
          <w:p w14:paraId="422FEEF8" w14:textId="77777777" w:rsidR="00DF4672" w:rsidRDefault="00DF4672" w:rsidP="008A13F0"/>
        </w:tc>
        <w:tc>
          <w:tcPr>
            <w:tcW w:w="1226" w:type="dxa"/>
          </w:tcPr>
          <w:p w14:paraId="43EF7656" w14:textId="77777777" w:rsidR="00DF4672" w:rsidRDefault="00DF4672" w:rsidP="008A13F0"/>
        </w:tc>
        <w:tc>
          <w:tcPr>
            <w:tcW w:w="1062" w:type="dxa"/>
          </w:tcPr>
          <w:p w14:paraId="549B9DB4" w14:textId="77777777" w:rsidR="00DF4672" w:rsidRDefault="00DF4672" w:rsidP="008A13F0"/>
        </w:tc>
        <w:tc>
          <w:tcPr>
            <w:tcW w:w="804" w:type="dxa"/>
          </w:tcPr>
          <w:p w14:paraId="70FDE1C6" w14:textId="77777777" w:rsidR="00DF4672" w:rsidRDefault="00DF4672" w:rsidP="008A13F0"/>
        </w:tc>
      </w:tr>
      <w:tr w:rsidR="00DF4672" w14:paraId="5179A9F7" w14:textId="77777777" w:rsidTr="00DF4672">
        <w:tc>
          <w:tcPr>
            <w:tcW w:w="379" w:type="dxa"/>
          </w:tcPr>
          <w:p w14:paraId="1094BAF8" w14:textId="77777777" w:rsidR="00DF4672" w:rsidRPr="000E0F52" w:rsidRDefault="00DF4672" w:rsidP="001434E9">
            <w:pPr>
              <w:pStyle w:val="ListParagraph"/>
              <w:numPr>
                <w:ilvl w:val="0"/>
                <w:numId w:val="12"/>
              </w:numPr>
            </w:pPr>
          </w:p>
        </w:tc>
        <w:tc>
          <w:tcPr>
            <w:tcW w:w="881" w:type="dxa"/>
          </w:tcPr>
          <w:p w14:paraId="34D57D48" w14:textId="77777777" w:rsidR="00DF4672" w:rsidRDefault="00DF4672" w:rsidP="008A13F0"/>
        </w:tc>
        <w:tc>
          <w:tcPr>
            <w:tcW w:w="2070" w:type="dxa"/>
          </w:tcPr>
          <w:p w14:paraId="7D340E0A" w14:textId="77777777" w:rsidR="00DF4672" w:rsidRDefault="00DF4672" w:rsidP="008A13F0"/>
        </w:tc>
        <w:tc>
          <w:tcPr>
            <w:tcW w:w="2164" w:type="dxa"/>
          </w:tcPr>
          <w:p w14:paraId="510BA27F" w14:textId="77777777" w:rsidR="00DF4672" w:rsidRDefault="00DF4672" w:rsidP="008A13F0"/>
        </w:tc>
        <w:tc>
          <w:tcPr>
            <w:tcW w:w="1848" w:type="dxa"/>
          </w:tcPr>
          <w:p w14:paraId="4665CE8F" w14:textId="77777777" w:rsidR="00DF4672" w:rsidRDefault="00DF4672" w:rsidP="008A13F0"/>
        </w:tc>
        <w:tc>
          <w:tcPr>
            <w:tcW w:w="873" w:type="dxa"/>
          </w:tcPr>
          <w:p w14:paraId="4AB2176B" w14:textId="77777777" w:rsidR="00DF4672" w:rsidRDefault="00DF4672" w:rsidP="008A13F0"/>
        </w:tc>
        <w:tc>
          <w:tcPr>
            <w:tcW w:w="2115" w:type="dxa"/>
          </w:tcPr>
          <w:p w14:paraId="2D394B0C" w14:textId="77777777" w:rsidR="00DF4672" w:rsidRDefault="00DF4672" w:rsidP="008A13F0"/>
        </w:tc>
        <w:tc>
          <w:tcPr>
            <w:tcW w:w="1226" w:type="dxa"/>
          </w:tcPr>
          <w:p w14:paraId="0A00E9C6" w14:textId="77777777" w:rsidR="00DF4672" w:rsidRDefault="00DF4672" w:rsidP="008A13F0"/>
        </w:tc>
        <w:tc>
          <w:tcPr>
            <w:tcW w:w="1062" w:type="dxa"/>
          </w:tcPr>
          <w:p w14:paraId="6014FF4F" w14:textId="77777777" w:rsidR="00DF4672" w:rsidRDefault="00DF4672" w:rsidP="008A13F0"/>
        </w:tc>
        <w:tc>
          <w:tcPr>
            <w:tcW w:w="804" w:type="dxa"/>
          </w:tcPr>
          <w:p w14:paraId="20936440" w14:textId="77777777" w:rsidR="00DF4672" w:rsidRDefault="00DF4672" w:rsidP="008A13F0"/>
        </w:tc>
      </w:tr>
      <w:tr w:rsidR="00DF4672" w14:paraId="4B42AFF1" w14:textId="77777777" w:rsidTr="00DF4672">
        <w:tc>
          <w:tcPr>
            <w:tcW w:w="379" w:type="dxa"/>
          </w:tcPr>
          <w:p w14:paraId="7667ED58" w14:textId="77777777" w:rsidR="00DF4672" w:rsidRPr="000E0F52" w:rsidRDefault="00DF4672" w:rsidP="001434E9">
            <w:pPr>
              <w:pStyle w:val="ListParagraph"/>
              <w:numPr>
                <w:ilvl w:val="0"/>
                <w:numId w:val="12"/>
              </w:numPr>
            </w:pPr>
          </w:p>
        </w:tc>
        <w:tc>
          <w:tcPr>
            <w:tcW w:w="881" w:type="dxa"/>
          </w:tcPr>
          <w:p w14:paraId="0C093D09" w14:textId="77777777" w:rsidR="00DF4672" w:rsidRDefault="00DF4672" w:rsidP="008A13F0"/>
        </w:tc>
        <w:tc>
          <w:tcPr>
            <w:tcW w:w="2070" w:type="dxa"/>
          </w:tcPr>
          <w:p w14:paraId="597743AE" w14:textId="77777777" w:rsidR="00DF4672" w:rsidRDefault="00DF4672" w:rsidP="008A13F0"/>
        </w:tc>
        <w:tc>
          <w:tcPr>
            <w:tcW w:w="2164" w:type="dxa"/>
          </w:tcPr>
          <w:p w14:paraId="4F6C5A01" w14:textId="77777777" w:rsidR="00DF4672" w:rsidRDefault="00DF4672" w:rsidP="008A13F0"/>
        </w:tc>
        <w:tc>
          <w:tcPr>
            <w:tcW w:w="1848" w:type="dxa"/>
          </w:tcPr>
          <w:p w14:paraId="0AC5B281" w14:textId="77777777" w:rsidR="00DF4672" w:rsidRDefault="00DF4672" w:rsidP="008A13F0"/>
        </w:tc>
        <w:tc>
          <w:tcPr>
            <w:tcW w:w="873" w:type="dxa"/>
          </w:tcPr>
          <w:p w14:paraId="5D5DC60B" w14:textId="77777777" w:rsidR="00DF4672" w:rsidRDefault="00DF4672" w:rsidP="008A13F0"/>
        </w:tc>
        <w:tc>
          <w:tcPr>
            <w:tcW w:w="2115" w:type="dxa"/>
          </w:tcPr>
          <w:p w14:paraId="71838343" w14:textId="77777777" w:rsidR="00DF4672" w:rsidRDefault="00DF4672" w:rsidP="008A13F0"/>
        </w:tc>
        <w:tc>
          <w:tcPr>
            <w:tcW w:w="1226" w:type="dxa"/>
          </w:tcPr>
          <w:p w14:paraId="5D4F976D" w14:textId="77777777" w:rsidR="00DF4672" w:rsidRDefault="00DF4672" w:rsidP="008A13F0"/>
        </w:tc>
        <w:tc>
          <w:tcPr>
            <w:tcW w:w="1062" w:type="dxa"/>
          </w:tcPr>
          <w:p w14:paraId="517114A0" w14:textId="77777777" w:rsidR="00DF4672" w:rsidRDefault="00DF4672" w:rsidP="008A13F0"/>
        </w:tc>
        <w:tc>
          <w:tcPr>
            <w:tcW w:w="804" w:type="dxa"/>
          </w:tcPr>
          <w:p w14:paraId="7A312AC5" w14:textId="77777777" w:rsidR="00DF4672" w:rsidRDefault="00DF4672" w:rsidP="008A13F0"/>
        </w:tc>
      </w:tr>
      <w:tr w:rsidR="00DF4672" w14:paraId="3C200044" w14:textId="77777777" w:rsidTr="00DF4672">
        <w:tc>
          <w:tcPr>
            <w:tcW w:w="379" w:type="dxa"/>
          </w:tcPr>
          <w:p w14:paraId="14909943" w14:textId="77777777" w:rsidR="00DF4672" w:rsidRPr="000E0F52" w:rsidRDefault="00DF4672" w:rsidP="001434E9">
            <w:pPr>
              <w:pStyle w:val="ListParagraph"/>
              <w:numPr>
                <w:ilvl w:val="0"/>
                <w:numId w:val="12"/>
              </w:numPr>
            </w:pPr>
          </w:p>
        </w:tc>
        <w:tc>
          <w:tcPr>
            <w:tcW w:w="881" w:type="dxa"/>
          </w:tcPr>
          <w:p w14:paraId="0A546567" w14:textId="77777777" w:rsidR="00DF4672" w:rsidRDefault="00DF4672" w:rsidP="008A13F0"/>
        </w:tc>
        <w:tc>
          <w:tcPr>
            <w:tcW w:w="2070" w:type="dxa"/>
          </w:tcPr>
          <w:p w14:paraId="62C2CD86" w14:textId="77777777" w:rsidR="00DF4672" w:rsidRDefault="00DF4672" w:rsidP="008A13F0"/>
        </w:tc>
        <w:tc>
          <w:tcPr>
            <w:tcW w:w="2164" w:type="dxa"/>
          </w:tcPr>
          <w:p w14:paraId="665374DB" w14:textId="77777777" w:rsidR="00DF4672" w:rsidRDefault="00DF4672" w:rsidP="008A13F0"/>
        </w:tc>
        <w:tc>
          <w:tcPr>
            <w:tcW w:w="1848" w:type="dxa"/>
          </w:tcPr>
          <w:p w14:paraId="2AB6D3F8" w14:textId="77777777" w:rsidR="00DF4672" w:rsidRDefault="00DF4672" w:rsidP="008A13F0"/>
        </w:tc>
        <w:tc>
          <w:tcPr>
            <w:tcW w:w="873" w:type="dxa"/>
          </w:tcPr>
          <w:p w14:paraId="42EEA5D6" w14:textId="77777777" w:rsidR="00DF4672" w:rsidRDefault="00DF4672" w:rsidP="008A13F0"/>
        </w:tc>
        <w:tc>
          <w:tcPr>
            <w:tcW w:w="2115" w:type="dxa"/>
          </w:tcPr>
          <w:p w14:paraId="585CED4A" w14:textId="77777777" w:rsidR="00DF4672" w:rsidRDefault="00DF4672" w:rsidP="008A13F0"/>
        </w:tc>
        <w:tc>
          <w:tcPr>
            <w:tcW w:w="1226" w:type="dxa"/>
          </w:tcPr>
          <w:p w14:paraId="000814F7" w14:textId="77777777" w:rsidR="00DF4672" w:rsidRDefault="00DF4672" w:rsidP="008A13F0"/>
        </w:tc>
        <w:tc>
          <w:tcPr>
            <w:tcW w:w="1062" w:type="dxa"/>
          </w:tcPr>
          <w:p w14:paraId="5118FC7B" w14:textId="77777777" w:rsidR="00DF4672" w:rsidRDefault="00DF4672" w:rsidP="008A13F0"/>
        </w:tc>
        <w:tc>
          <w:tcPr>
            <w:tcW w:w="804" w:type="dxa"/>
          </w:tcPr>
          <w:p w14:paraId="469ACFBB" w14:textId="77777777" w:rsidR="00DF4672" w:rsidRDefault="00DF4672" w:rsidP="008A13F0"/>
        </w:tc>
      </w:tr>
      <w:tr w:rsidR="00DF4672" w14:paraId="0242B995" w14:textId="77777777" w:rsidTr="00DF4672">
        <w:tc>
          <w:tcPr>
            <w:tcW w:w="379" w:type="dxa"/>
          </w:tcPr>
          <w:p w14:paraId="2DC40CD3" w14:textId="77777777" w:rsidR="00DF4672" w:rsidRPr="000E0F52" w:rsidRDefault="00DF4672" w:rsidP="001434E9">
            <w:pPr>
              <w:pStyle w:val="ListParagraph"/>
              <w:numPr>
                <w:ilvl w:val="0"/>
                <w:numId w:val="12"/>
              </w:numPr>
            </w:pPr>
          </w:p>
        </w:tc>
        <w:tc>
          <w:tcPr>
            <w:tcW w:w="881" w:type="dxa"/>
          </w:tcPr>
          <w:p w14:paraId="552CC727" w14:textId="77777777" w:rsidR="00DF4672" w:rsidRDefault="00DF4672" w:rsidP="008A13F0"/>
        </w:tc>
        <w:tc>
          <w:tcPr>
            <w:tcW w:w="2070" w:type="dxa"/>
          </w:tcPr>
          <w:p w14:paraId="31E10E77" w14:textId="77777777" w:rsidR="00DF4672" w:rsidRDefault="00DF4672" w:rsidP="008A13F0"/>
        </w:tc>
        <w:tc>
          <w:tcPr>
            <w:tcW w:w="2164" w:type="dxa"/>
          </w:tcPr>
          <w:p w14:paraId="21F4C945" w14:textId="77777777" w:rsidR="00DF4672" w:rsidRDefault="00DF4672" w:rsidP="008A13F0"/>
        </w:tc>
        <w:tc>
          <w:tcPr>
            <w:tcW w:w="1848" w:type="dxa"/>
          </w:tcPr>
          <w:p w14:paraId="46DA0DF8" w14:textId="77777777" w:rsidR="00DF4672" w:rsidRDefault="00DF4672" w:rsidP="008A13F0"/>
        </w:tc>
        <w:tc>
          <w:tcPr>
            <w:tcW w:w="873" w:type="dxa"/>
          </w:tcPr>
          <w:p w14:paraId="3656BBE2" w14:textId="77777777" w:rsidR="00DF4672" w:rsidRDefault="00DF4672" w:rsidP="008A13F0"/>
        </w:tc>
        <w:tc>
          <w:tcPr>
            <w:tcW w:w="2115" w:type="dxa"/>
          </w:tcPr>
          <w:p w14:paraId="3872B04F" w14:textId="77777777" w:rsidR="00DF4672" w:rsidRDefault="00DF4672" w:rsidP="008A13F0"/>
        </w:tc>
        <w:tc>
          <w:tcPr>
            <w:tcW w:w="1226" w:type="dxa"/>
          </w:tcPr>
          <w:p w14:paraId="22E28D0F" w14:textId="77777777" w:rsidR="00DF4672" w:rsidRDefault="00DF4672" w:rsidP="008A13F0"/>
        </w:tc>
        <w:tc>
          <w:tcPr>
            <w:tcW w:w="1062" w:type="dxa"/>
          </w:tcPr>
          <w:p w14:paraId="684A416D" w14:textId="77777777" w:rsidR="00DF4672" w:rsidRDefault="00DF4672" w:rsidP="008A13F0"/>
        </w:tc>
        <w:tc>
          <w:tcPr>
            <w:tcW w:w="804" w:type="dxa"/>
          </w:tcPr>
          <w:p w14:paraId="03BCEFA8" w14:textId="77777777" w:rsidR="00DF4672" w:rsidRDefault="00DF4672" w:rsidP="008A13F0"/>
        </w:tc>
      </w:tr>
      <w:tr w:rsidR="00DF4672" w14:paraId="47881FF6" w14:textId="77777777" w:rsidTr="00DF4672">
        <w:tc>
          <w:tcPr>
            <w:tcW w:w="379" w:type="dxa"/>
          </w:tcPr>
          <w:p w14:paraId="06CB5879" w14:textId="77777777" w:rsidR="00DF4672" w:rsidRPr="000E0F52" w:rsidRDefault="00DF4672" w:rsidP="001434E9">
            <w:pPr>
              <w:pStyle w:val="ListParagraph"/>
              <w:numPr>
                <w:ilvl w:val="0"/>
                <w:numId w:val="12"/>
              </w:numPr>
            </w:pPr>
          </w:p>
        </w:tc>
        <w:tc>
          <w:tcPr>
            <w:tcW w:w="881" w:type="dxa"/>
          </w:tcPr>
          <w:p w14:paraId="420DD5FA" w14:textId="77777777" w:rsidR="00DF4672" w:rsidRDefault="00DF4672" w:rsidP="008A13F0"/>
        </w:tc>
        <w:tc>
          <w:tcPr>
            <w:tcW w:w="2070" w:type="dxa"/>
          </w:tcPr>
          <w:p w14:paraId="27D69E41" w14:textId="77777777" w:rsidR="00DF4672" w:rsidRDefault="00DF4672" w:rsidP="008A13F0"/>
        </w:tc>
        <w:tc>
          <w:tcPr>
            <w:tcW w:w="2164" w:type="dxa"/>
          </w:tcPr>
          <w:p w14:paraId="6F81F38F" w14:textId="77777777" w:rsidR="00DF4672" w:rsidRDefault="00DF4672" w:rsidP="008A13F0"/>
        </w:tc>
        <w:tc>
          <w:tcPr>
            <w:tcW w:w="1848" w:type="dxa"/>
          </w:tcPr>
          <w:p w14:paraId="6769ADE2" w14:textId="77777777" w:rsidR="00DF4672" w:rsidRDefault="00DF4672" w:rsidP="008A13F0"/>
        </w:tc>
        <w:tc>
          <w:tcPr>
            <w:tcW w:w="873" w:type="dxa"/>
          </w:tcPr>
          <w:p w14:paraId="5C409788" w14:textId="77777777" w:rsidR="00DF4672" w:rsidRDefault="00DF4672" w:rsidP="008A13F0"/>
        </w:tc>
        <w:tc>
          <w:tcPr>
            <w:tcW w:w="2115" w:type="dxa"/>
          </w:tcPr>
          <w:p w14:paraId="350233D8" w14:textId="77777777" w:rsidR="00DF4672" w:rsidRDefault="00DF4672" w:rsidP="008A13F0"/>
        </w:tc>
        <w:tc>
          <w:tcPr>
            <w:tcW w:w="1226" w:type="dxa"/>
          </w:tcPr>
          <w:p w14:paraId="308BAD7A" w14:textId="77777777" w:rsidR="00DF4672" w:rsidRDefault="00DF4672" w:rsidP="008A13F0"/>
        </w:tc>
        <w:tc>
          <w:tcPr>
            <w:tcW w:w="1062" w:type="dxa"/>
          </w:tcPr>
          <w:p w14:paraId="798AEA26" w14:textId="77777777" w:rsidR="00DF4672" w:rsidRDefault="00DF4672" w:rsidP="008A13F0"/>
        </w:tc>
        <w:tc>
          <w:tcPr>
            <w:tcW w:w="804" w:type="dxa"/>
          </w:tcPr>
          <w:p w14:paraId="6145A2EC" w14:textId="77777777" w:rsidR="00DF4672" w:rsidRDefault="00DF4672" w:rsidP="008A13F0"/>
        </w:tc>
      </w:tr>
      <w:tr w:rsidR="00DF4672" w14:paraId="1D9FF8D6" w14:textId="77777777" w:rsidTr="00DF4672">
        <w:trPr>
          <w:trHeight w:val="432"/>
        </w:trPr>
        <w:tc>
          <w:tcPr>
            <w:tcW w:w="379" w:type="dxa"/>
          </w:tcPr>
          <w:p w14:paraId="32BD238A" w14:textId="77777777" w:rsidR="00DF4672" w:rsidRPr="000E0F52" w:rsidRDefault="00DF4672" w:rsidP="008A13F0">
            <w:r>
              <w:t>26.</w:t>
            </w:r>
          </w:p>
        </w:tc>
        <w:tc>
          <w:tcPr>
            <w:tcW w:w="881" w:type="dxa"/>
          </w:tcPr>
          <w:p w14:paraId="1D093AEE" w14:textId="77777777" w:rsidR="00DF4672" w:rsidRDefault="00DF4672" w:rsidP="008A13F0"/>
        </w:tc>
        <w:tc>
          <w:tcPr>
            <w:tcW w:w="2070" w:type="dxa"/>
          </w:tcPr>
          <w:p w14:paraId="06266F1E" w14:textId="77777777" w:rsidR="00DF4672" w:rsidRDefault="00DF4672" w:rsidP="008A13F0"/>
        </w:tc>
        <w:tc>
          <w:tcPr>
            <w:tcW w:w="2164" w:type="dxa"/>
          </w:tcPr>
          <w:p w14:paraId="0B817D49" w14:textId="77777777" w:rsidR="00DF4672" w:rsidRDefault="00DF4672" w:rsidP="008A13F0"/>
        </w:tc>
        <w:tc>
          <w:tcPr>
            <w:tcW w:w="1848" w:type="dxa"/>
          </w:tcPr>
          <w:p w14:paraId="01B01385" w14:textId="77777777" w:rsidR="00DF4672" w:rsidRDefault="00DF4672" w:rsidP="008A13F0"/>
        </w:tc>
        <w:tc>
          <w:tcPr>
            <w:tcW w:w="873" w:type="dxa"/>
          </w:tcPr>
          <w:p w14:paraId="5AE9790E" w14:textId="77777777" w:rsidR="00DF4672" w:rsidRDefault="00DF4672" w:rsidP="008A13F0"/>
        </w:tc>
        <w:tc>
          <w:tcPr>
            <w:tcW w:w="2115" w:type="dxa"/>
          </w:tcPr>
          <w:p w14:paraId="49D60094" w14:textId="77777777" w:rsidR="00DF4672" w:rsidRDefault="00DF4672" w:rsidP="008A13F0"/>
        </w:tc>
        <w:tc>
          <w:tcPr>
            <w:tcW w:w="1226" w:type="dxa"/>
          </w:tcPr>
          <w:p w14:paraId="31E10D3A" w14:textId="77777777" w:rsidR="00DF4672" w:rsidRDefault="00DF4672" w:rsidP="008A13F0"/>
        </w:tc>
        <w:tc>
          <w:tcPr>
            <w:tcW w:w="1062" w:type="dxa"/>
          </w:tcPr>
          <w:p w14:paraId="21C52D48" w14:textId="77777777" w:rsidR="00DF4672" w:rsidRPr="00DF4672" w:rsidRDefault="00DF4672" w:rsidP="008A13F0">
            <w:pPr>
              <w:rPr>
                <w:rStyle w:val="CommentReference"/>
                <w:rFonts w:ascii="Arial" w:hAnsi="Arial"/>
              </w:rPr>
            </w:pPr>
          </w:p>
        </w:tc>
        <w:tc>
          <w:tcPr>
            <w:tcW w:w="804" w:type="dxa"/>
          </w:tcPr>
          <w:p w14:paraId="2466FA60" w14:textId="77777777" w:rsidR="00DF4672" w:rsidRPr="00DF4672" w:rsidRDefault="00DF4672" w:rsidP="008A13F0"/>
        </w:tc>
      </w:tr>
      <w:tr w:rsidR="00DF4672" w14:paraId="58DFC390" w14:textId="77777777" w:rsidTr="00DF4672">
        <w:trPr>
          <w:trHeight w:val="432"/>
        </w:trPr>
        <w:tc>
          <w:tcPr>
            <w:tcW w:w="379" w:type="dxa"/>
          </w:tcPr>
          <w:p w14:paraId="5C1FBB2D" w14:textId="77777777" w:rsidR="00DF4672" w:rsidRPr="000E0F52" w:rsidRDefault="00DF4672" w:rsidP="008A13F0">
            <w:r>
              <w:t>27.</w:t>
            </w:r>
          </w:p>
        </w:tc>
        <w:tc>
          <w:tcPr>
            <w:tcW w:w="881" w:type="dxa"/>
          </w:tcPr>
          <w:p w14:paraId="485C8517" w14:textId="77777777" w:rsidR="00DF4672" w:rsidRDefault="00DF4672" w:rsidP="008A13F0"/>
        </w:tc>
        <w:tc>
          <w:tcPr>
            <w:tcW w:w="2070" w:type="dxa"/>
          </w:tcPr>
          <w:p w14:paraId="206A91BC" w14:textId="77777777" w:rsidR="00DF4672" w:rsidRDefault="00DF4672" w:rsidP="008A13F0"/>
        </w:tc>
        <w:tc>
          <w:tcPr>
            <w:tcW w:w="2164" w:type="dxa"/>
          </w:tcPr>
          <w:p w14:paraId="33658CA0" w14:textId="77777777" w:rsidR="00DF4672" w:rsidRDefault="00DF4672" w:rsidP="008A13F0"/>
        </w:tc>
        <w:tc>
          <w:tcPr>
            <w:tcW w:w="1848" w:type="dxa"/>
          </w:tcPr>
          <w:p w14:paraId="59D099DC" w14:textId="77777777" w:rsidR="00DF4672" w:rsidRDefault="00DF4672" w:rsidP="008A13F0"/>
        </w:tc>
        <w:tc>
          <w:tcPr>
            <w:tcW w:w="873" w:type="dxa"/>
          </w:tcPr>
          <w:p w14:paraId="32AB6E8E" w14:textId="77777777" w:rsidR="00DF4672" w:rsidRDefault="00DF4672" w:rsidP="008A13F0"/>
        </w:tc>
        <w:tc>
          <w:tcPr>
            <w:tcW w:w="2115" w:type="dxa"/>
          </w:tcPr>
          <w:p w14:paraId="75BD0B0F" w14:textId="77777777" w:rsidR="00DF4672" w:rsidRDefault="00DF4672" w:rsidP="008A13F0"/>
        </w:tc>
        <w:tc>
          <w:tcPr>
            <w:tcW w:w="1226" w:type="dxa"/>
          </w:tcPr>
          <w:p w14:paraId="705E379B" w14:textId="77777777" w:rsidR="00DF4672" w:rsidRDefault="00DF4672" w:rsidP="008A13F0"/>
        </w:tc>
        <w:tc>
          <w:tcPr>
            <w:tcW w:w="1062" w:type="dxa"/>
          </w:tcPr>
          <w:p w14:paraId="69882A92" w14:textId="77777777" w:rsidR="00DF4672" w:rsidRPr="00DF4672" w:rsidRDefault="00DF4672" w:rsidP="008A13F0">
            <w:pPr>
              <w:rPr>
                <w:rStyle w:val="CommentReference"/>
                <w:rFonts w:ascii="Arial" w:hAnsi="Arial"/>
              </w:rPr>
            </w:pPr>
          </w:p>
        </w:tc>
        <w:tc>
          <w:tcPr>
            <w:tcW w:w="804" w:type="dxa"/>
          </w:tcPr>
          <w:p w14:paraId="27D60738" w14:textId="77777777" w:rsidR="00DF4672" w:rsidRDefault="00DF4672" w:rsidP="008A13F0">
            <w:pPr>
              <w:rPr>
                <w:rStyle w:val="CommentReference"/>
                <w:rFonts w:ascii="Arial" w:eastAsia="Cambria" w:hAnsi="Arial"/>
              </w:rPr>
            </w:pPr>
          </w:p>
        </w:tc>
      </w:tr>
      <w:tr w:rsidR="00DF4672" w14:paraId="6B698C91" w14:textId="77777777" w:rsidTr="00DF4672">
        <w:trPr>
          <w:trHeight w:val="432"/>
        </w:trPr>
        <w:tc>
          <w:tcPr>
            <w:tcW w:w="379" w:type="dxa"/>
          </w:tcPr>
          <w:p w14:paraId="149F497E" w14:textId="77777777" w:rsidR="00DF4672" w:rsidRPr="000E0F52" w:rsidRDefault="00DF4672" w:rsidP="008A13F0">
            <w:r>
              <w:t>28.</w:t>
            </w:r>
          </w:p>
        </w:tc>
        <w:tc>
          <w:tcPr>
            <w:tcW w:w="881" w:type="dxa"/>
          </w:tcPr>
          <w:p w14:paraId="3DD32D48" w14:textId="77777777" w:rsidR="00DF4672" w:rsidRDefault="00DF4672" w:rsidP="008A13F0"/>
        </w:tc>
        <w:tc>
          <w:tcPr>
            <w:tcW w:w="2070" w:type="dxa"/>
          </w:tcPr>
          <w:p w14:paraId="697CFA12" w14:textId="77777777" w:rsidR="00DF4672" w:rsidRDefault="00DF4672" w:rsidP="008A13F0"/>
        </w:tc>
        <w:tc>
          <w:tcPr>
            <w:tcW w:w="2164" w:type="dxa"/>
          </w:tcPr>
          <w:p w14:paraId="7A927959" w14:textId="77777777" w:rsidR="00DF4672" w:rsidRDefault="00DF4672" w:rsidP="008A13F0"/>
        </w:tc>
        <w:tc>
          <w:tcPr>
            <w:tcW w:w="1848" w:type="dxa"/>
          </w:tcPr>
          <w:p w14:paraId="6046525A" w14:textId="77777777" w:rsidR="00DF4672" w:rsidRDefault="00DF4672" w:rsidP="008A13F0"/>
        </w:tc>
        <w:tc>
          <w:tcPr>
            <w:tcW w:w="873" w:type="dxa"/>
          </w:tcPr>
          <w:p w14:paraId="04D22CD4" w14:textId="77777777" w:rsidR="00DF4672" w:rsidRDefault="00DF4672" w:rsidP="008A13F0"/>
        </w:tc>
        <w:tc>
          <w:tcPr>
            <w:tcW w:w="2115" w:type="dxa"/>
          </w:tcPr>
          <w:p w14:paraId="0E0E643C" w14:textId="77777777" w:rsidR="00DF4672" w:rsidRDefault="00DF4672" w:rsidP="008A13F0"/>
        </w:tc>
        <w:tc>
          <w:tcPr>
            <w:tcW w:w="1226" w:type="dxa"/>
          </w:tcPr>
          <w:p w14:paraId="59281382" w14:textId="77777777" w:rsidR="00DF4672" w:rsidRDefault="00DF4672" w:rsidP="008A13F0"/>
        </w:tc>
        <w:tc>
          <w:tcPr>
            <w:tcW w:w="1062" w:type="dxa"/>
          </w:tcPr>
          <w:p w14:paraId="71814787" w14:textId="77777777" w:rsidR="00DF4672" w:rsidRPr="00DF4672" w:rsidRDefault="00DF4672" w:rsidP="008A13F0">
            <w:pPr>
              <w:rPr>
                <w:rStyle w:val="CommentReference"/>
                <w:rFonts w:ascii="Arial" w:hAnsi="Arial"/>
              </w:rPr>
            </w:pPr>
          </w:p>
        </w:tc>
        <w:tc>
          <w:tcPr>
            <w:tcW w:w="804" w:type="dxa"/>
          </w:tcPr>
          <w:p w14:paraId="07A1F611" w14:textId="77777777" w:rsidR="00DF4672" w:rsidRDefault="00DF4672" w:rsidP="008A13F0">
            <w:pPr>
              <w:rPr>
                <w:rStyle w:val="CommentReference"/>
                <w:rFonts w:ascii="Arial" w:eastAsia="Cambria" w:hAnsi="Arial"/>
              </w:rPr>
            </w:pPr>
          </w:p>
        </w:tc>
      </w:tr>
      <w:tr w:rsidR="00DF4672" w14:paraId="175FB715" w14:textId="77777777" w:rsidTr="00DF4672">
        <w:trPr>
          <w:trHeight w:val="432"/>
        </w:trPr>
        <w:tc>
          <w:tcPr>
            <w:tcW w:w="379" w:type="dxa"/>
          </w:tcPr>
          <w:p w14:paraId="2049860D" w14:textId="77777777" w:rsidR="00DF4672" w:rsidRPr="000E0F52" w:rsidRDefault="00DF4672" w:rsidP="008A13F0">
            <w:r>
              <w:t>29.</w:t>
            </w:r>
          </w:p>
        </w:tc>
        <w:tc>
          <w:tcPr>
            <w:tcW w:w="881" w:type="dxa"/>
          </w:tcPr>
          <w:p w14:paraId="3FA86309" w14:textId="77777777" w:rsidR="00DF4672" w:rsidRDefault="00DF4672" w:rsidP="008A13F0"/>
        </w:tc>
        <w:tc>
          <w:tcPr>
            <w:tcW w:w="2070" w:type="dxa"/>
          </w:tcPr>
          <w:p w14:paraId="39EC2098" w14:textId="77777777" w:rsidR="00DF4672" w:rsidRDefault="00DF4672" w:rsidP="008A13F0"/>
        </w:tc>
        <w:tc>
          <w:tcPr>
            <w:tcW w:w="2164" w:type="dxa"/>
          </w:tcPr>
          <w:p w14:paraId="32AB3645" w14:textId="77777777" w:rsidR="00DF4672" w:rsidRDefault="00DF4672" w:rsidP="008A13F0"/>
        </w:tc>
        <w:tc>
          <w:tcPr>
            <w:tcW w:w="1848" w:type="dxa"/>
          </w:tcPr>
          <w:p w14:paraId="6D4DC0BE" w14:textId="77777777" w:rsidR="00DF4672" w:rsidRDefault="00DF4672" w:rsidP="008A13F0"/>
        </w:tc>
        <w:tc>
          <w:tcPr>
            <w:tcW w:w="873" w:type="dxa"/>
          </w:tcPr>
          <w:p w14:paraId="5AE82465" w14:textId="77777777" w:rsidR="00DF4672" w:rsidRDefault="00DF4672" w:rsidP="008A13F0"/>
        </w:tc>
        <w:tc>
          <w:tcPr>
            <w:tcW w:w="2115" w:type="dxa"/>
          </w:tcPr>
          <w:p w14:paraId="16C91BC6" w14:textId="77777777" w:rsidR="00DF4672" w:rsidRDefault="00DF4672" w:rsidP="008A13F0"/>
        </w:tc>
        <w:tc>
          <w:tcPr>
            <w:tcW w:w="1226" w:type="dxa"/>
          </w:tcPr>
          <w:p w14:paraId="3C3B2FAE" w14:textId="77777777" w:rsidR="00DF4672" w:rsidRDefault="00DF4672" w:rsidP="008A13F0"/>
        </w:tc>
        <w:tc>
          <w:tcPr>
            <w:tcW w:w="1062" w:type="dxa"/>
          </w:tcPr>
          <w:p w14:paraId="45A0FB41" w14:textId="77777777" w:rsidR="00DF4672" w:rsidRPr="00DF4672" w:rsidRDefault="00DF4672" w:rsidP="008A13F0">
            <w:pPr>
              <w:rPr>
                <w:rStyle w:val="CommentReference"/>
                <w:rFonts w:ascii="Arial" w:hAnsi="Arial"/>
              </w:rPr>
            </w:pPr>
          </w:p>
        </w:tc>
        <w:tc>
          <w:tcPr>
            <w:tcW w:w="804" w:type="dxa"/>
          </w:tcPr>
          <w:p w14:paraId="4BD3CCAC" w14:textId="77777777" w:rsidR="00DF4672" w:rsidRDefault="00DF4672" w:rsidP="008A13F0">
            <w:pPr>
              <w:rPr>
                <w:rStyle w:val="CommentReference"/>
                <w:rFonts w:ascii="Arial" w:eastAsia="Cambria" w:hAnsi="Arial"/>
              </w:rPr>
            </w:pPr>
          </w:p>
        </w:tc>
      </w:tr>
      <w:tr w:rsidR="00DF4672" w14:paraId="2C8D26B8" w14:textId="77777777" w:rsidTr="00DF4672">
        <w:trPr>
          <w:trHeight w:val="432"/>
        </w:trPr>
        <w:tc>
          <w:tcPr>
            <w:tcW w:w="379" w:type="dxa"/>
          </w:tcPr>
          <w:p w14:paraId="6716735D" w14:textId="77777777" w:rsidR="00DF4672" w:rsidRPr="000E0F52" w:rsidRDefault="00DF4672" w:rsidP="008A13F0">
            <w:r>
              <w:t>30.</w:t>
            </w:r>
          </w:p>
        </w:tc>
        <w:tc>
          <w:tcPr>
            <w:tcW w:w="881" w:type="dxa"/>
          </w:tcPr>
          <w:p w14:paraId="6354B3EA" w14:textId="77777777" w:rsidR="00DF4672" w:rsidRDefault="00DF4672" w:rsidP="008A13F0"/>
        </w:tc>
        <w:tc>
          <w:tcPr>
            <w:tcW w:w="2070" w:type="dxa"/>
          </w:tcPr>
          <w:p w14:paraId="4386FEE2" w14:textId="77777777" w:rsidR="00DF4672" w:rsidRDefault="00DF4672" w:rsidP="008A13F0"/>
        </w:tc>
        <w:tc>
          <w:tcPr>
            <w:tcW w:w="2164" w:type="dxa"/>
          </w:tcPr>
          <w:p w14:paraId="2CED0D01" w14:textId="77777777" w:rsidR="00DF4672" w:rsidRDefault="00DF4672" w:rsidP="008A13F0"/>
        </w:tc>
        <w:tc>
          <w:tcPr>
            <w:tcW w:w="1848" w:type="dxa"/>
          </w:tcPr>
          <w:p w14:paraId="1D189E3B" w14:textId="77777777" w:rsidR="00DF4672" w:rsidRDefault="00DF4672" w:rsidP="008A13F0"/>
        </w:tc>
        <w:tc>
          <w:tcPr>
            <w:tcW w:w="873" w:type="dxa"/>
          </w:tcPr>
          <w:p w14:paraId="547B001E" w14:textId="77777777" w:rsidR="00DF4672" w:rsidRDefault="00DF4672" w:rsidP="008A13F0"/>
        </w:tc>
        <w:tc>
          <w:tcPr>
            <w:tcW w:w="2115" w:type="dxa"/>
          </w:tcPr>
          <w:p w14:paraId="0DC07211" w14:textId="77777777" w:rsidR="00DF4672" w:rsidRDefault="00DF4672" w:rsidP="008A13F0"/>
        </w:tc>
        <w:tc>
          <w:tcPr>
            <w:tcW w:w="1226" w:type="dxa"/>
          </w:tcPr>
          <w:p w14:paraId="2AE4B09F" w14:textId="77777777" w:rsidR="00DF4672" w:rsidRDefault="00DF4672" w:rsidP="008A13F0"/>
        </w:tc>
        <w:tc>
          <w:tcPr>
            <w:tcW w:w="1062" w:type="dxa"/>
          </w:tcPr>
          <w:p w14:paraId="22589151" w14:textId="77777777" w:rsidR="00DF4672" w:rsidRPr="00DF4672" w:rsidRDefault="00DF4672" w:rsidP="008A13F0">
            <w:pPr>
              <w:rPr>
                <w:rStyle w:val="CommentReference"/>
                <w:rFonts w:ascii="Arial" w:hAnsi="Arial"/>
              </w:rPr>
            </w:pPr>
          </w:p>
        </w:tc>
        <w:tc>
          <w:tcPr>
            <w:tcW w:w="804" w:type="dxa"/>
          </w:tcPr>
          <w:p w14:paraId="3ACB83D4" w14:textId="77777777" w:rsidR="00DF4672" w:rsidRDefault="00DF4672" w:rsidP="008A13F0">
            <w:pPr>
              <w:rPr>
                <w:rStyle w:val="CommentReference"/>
                <w:rFonts w:ascii="Arial" w:eastAsia="Cambria" w:hAnsi="Arial"/>
              </w:rPr>
            </w:pPr>
          </w:p>
        </w:tc>
      </w:tr>
    </w:tbl>
    <w:p w14:paraId="08958483" w14:textId="77777777" w:rsidR="00C809E0" w:rsidRDefault="00C809E0" w:rsidP="00C809E0"/>
    <w:p w14:paraId="6B094AF0" w14:textId="77777777" w:rsidR="00C809E0" w:rsidRDefault="00C809E0" w:rsidP="00C809E0">
      <w:pPr>
        <w:sectPr w:rsidR="00C809E0" w:rsidSect="00692290">
          <w:pgSz w:w="15840" w:h="12240" w:orient="landscape"/>
          <w:pgMar w:top="1440" w:right="1440" w:bottom="1440" w:left="1440" w:header="720" w:footer="720" w:gutter="0"/>
          <w:cols w:space="720"/>
          <w:titlePg/>
          <w:docGrid w:linePitch="360"/>
        </w:sectPr>
      </w:pPr>
      <w:r>
        <w:t xml:space="preserve">Send completed </w:t>
      </w:r>
      <w:r w:rsidR="00347B6E">
        <w:t xml:space="preserve">Sign-In </w:t>
      </w:r>
      <w:r>
        <w:t>information to</w:t>
      </w:r>
      <w:r w:rsidRPr="00FE7AC3">
        <w:t xml:space="preserve"> </w:t>
      </w:r>
      <w:hyperlink r:id="rId34" w:history="1">
        <w:r w:rsidRPr="00F25CB5">
          <w:rPr>
            <w:rStyle w:val="Hyperlink"/>
          </w:rPr>
          <w:t>osd.pentagon.ousd-intel.mbx.ifpc-pmo@mail.mil</w:t>
        </w:r>
      </w:hyperlink>
      <w:r>
        <w:t xml:space="preserve"> via password protected email.</w:t>
      </w:r>
    </w:p>
    <w:p w14:paraId="5E8CBF9D" w14:textId="77777777" w:rsidR="00C809E0" w:rsidRDefault="00C809E0" w:rsidP="00C809E0">
      <w:pPr>
        <w:pStyle w:val="Heading1"/>
      </w:pPr>
      <w:bookmarkStart w:id="181" w:name="_Appendix_E:_NDA/Proctor"/>
      <w:bookmarkStart w:id="182" w:name="_Toc489624334"/>
      <w:bookmarkStart w:id="183" w:name="_Toc491770744"/>
      <w:bookmarkEnd w:id="181"/>
      <w:r w:rsidRPr="004D31B0">
        <w:rPr>
          <w:noProof/>
          <w:sz w:val="44"/>
          <w:szCs w:val="44"/>
          <w:lang w:eastAsia="en-US"/>
        </w:rPr>
        <w:lastRenderedPageBreak/>
        <w:drawing>
          <wp:anchor distT="0" distB="0" distL="114300" distR="114300" simplePos="0" relativeHeight="251713536" behindDoc="0" locked="0" layoutInCell="1" allowOverlap="1" wp14:anchorId="01AA6C7A" wp14:editId="021030FB">
            <wp:simplePos x="0" y="0"/>
            <wp:positionH relativeFrom="margin">
              <wp:posOffset>-515620</wp:posOffset>
            </wp:positionH>
            <wp:positionV relativeFrom="margin">
              <wp:posOffset>-458470</wp:posOffset>
            </wp:positionV>
            <wp:extent cx="1140460" cy="1117600"/>
            <wp:effectExtent l="0" t="0" r="254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t xml:space="preserve">Appendix </w:t>
      </w:r>
      <w:r w:rsidR="006B3F9C">
        <w:t>E</w:t>
      </w:r>
      <w:r>
        <w:t>: NDA/Proctor Training Agreement</w:t>
      </w:r>
      <w:bookmarkEnd w:id="182"/>
      <w:bookmarkEnd w:id="183"/>
    </w:p>
    <w:p w14:paraId="589FCF90" w14:textId="77777777" w:rsidR="00C809E0" w:rsidRDefault="00C809E0" w:rsidP="00C809E0"/>
    <w:p w14:paraId="05EAA5E0" w14:textId="58115158" w:rsidR="00C809E0" w:rsidRPr="00D8684E" w:rsidRDefault="00C809E0" w:rsidP="00C809E0">
      <w:r w:rsidRPr="00D8684E">
        <w:t>I,</w:t>
      </w:r>
      <w:r w:rsidR="00582618">
        <w:t xml:space="preserve"> </w:t>
      </w:r>
      <w:r w:rsidRPr="00D8684E">
        <w:t xml:space="preserve">__________________________ in my capacity as a proctor for the Intelligence Fundamentals Professional Certification (IFPC) </w:t>
      </w:r>
      <w:r>
        <w:t>assessment,</w:t>
      </w:r>
      <w:r w:rsidRPr="00D8684E">
        <w:t xml:space="preserve"> hereby accept the obligations contained in this agreement. I understand that testing materials regarding the IFPC </w:t>
      </w:r>
      <w:r>
        <w:t>assessment</w:t>
      </w:r>
      <w:r w:rsidRPr="00D8684E">
        <w:t xml:space="preserve"> and candidates must be protected from unauthorized disclosure to ensure the integrity of the certification process. Accordingly, I agree to abide by all terms and obligations contained in this agreement until released by proper authority.</w:t>
      </w:r>
    </w:p>
    <w:p w14:paraId="15EA3EB2" w14:textId="77777777" w:rsidR="00C809E0" w:rsidRPr="00333ACD" w:rsidRDefault="00C809E0" w:rsidP="00C809E0"/>
    <w:p w14:paraId="5673EE9B" w14:textId="77777777" w:rsidR="00C809E0" w:rsidRPr="002A7747" w:rsidRDefault="00C809E0" w:rsidP="001434E9">
      <w:pPr>
        <w:pStyle w:val="ListParagraph"/>
        <w:numPr>
          <w:ilvl w:val="0"/>
          <w:numId w:val="14"/>
        </w:numPr>
        <w:spacing w:after="0"/>
        <w:contextualSpacing w:val="0"/>
        <w:rPr>
          <w:rFonts w:asciiTheme="minorHAnsi" w:hAnsiTheme="minorHAnsi"/>
          <w:sz w:val="24"/>
        </w:rPr>
      </w:pPr>
      <w:r w:rsidRPr="002A7747">
        <w:rPr>
          <w:rFonts w:asciiTheme="minorHAnsi" w:hAnsiTheme="minorHAnsi"/>
          <w:sz w:val="24"/>
        </w:rPr>
        <w:t>I hereby accept the obligations contained in this Agreement in consideration of my being granted access to information or material protected within the OUSD(I) IFPC Program.</w:t>
      </w:r>
    </w:p>
    <w:p w14:paraId="38959623" w14:textId="3204F098" w:rsidR="00C809E0" w:rsidRPr="002A7747" w:rsidRDefault="00C809E0" w:rsidP="001434E9">
      <w:pPr>
        <w:pStyle w:val="ListParagraph"/>
        <w:numPr>
          <w:ilvl w:val="0"/>
          <w:numId w:val="14"/>
        </w:numPr>
        <w:spacing w:after="0"/>
        <w:contextualSpacing w:val="0"/>
        <w:rPr>
          <w:rFonts w:asciiTheme="minorHAnsi" w:hAnsiTheme="minorHAnsi"/>
          <w:sz w:val="24"/>
        </w:rPr>
      </w:pPr>
      <w:r w:rsidRPr="002A7747">
        <w:rPr>
          <w:rFonts w:asciiTheme="minorHAnsi" w:hAnsiTheme="minorHAnsi"/>
          <w:sz w:val="24"/>
        </w:rPr>
        <w:t xml:space="preserve">I understand that I shall not divulge any IFPC </w:t>
      </w:r>
      <w:r>
        <w:rPr>
          <w:rFonts w:asciiTheme="minorHAnsi" w:hAnsiTheme="minorHAnsi"/>
          <w:sz w:val="24"/>
        </w:rPr>
        <w:t>assessment</w:t>
      </w:r>
      <w:r w:rsidRPr="002A7747">
        <w:rPr>
          <w:rFonts w:asciiTheme="minorHAnsi" w:hAnsiTheme="minorHAnsi"/>
          <w:sz w:val="24"/>
        </w:rPr>
        <w:t xml:space="preserve"> information to anyone without prior written authorization from the IFPC Program Management Office (</w:t>
      </w:r>
      <w:r w:rsidR="00485CFE">
        <w:rPr>
          <w:rFonts w:asciiTheme="minorHAnsi" w:hAnsiTheme="minorHAnsi"/>
          <w:sz w:val="24"/>
        </w:rPr>
        <w:t>C</w:t>
      </w:r>
      <w:r w:rsidRPr="002A7747">
        <w:rPr>
          <w:rFonts w:asciiTheme="minorHAnsi" w:hAnsiTheme="minorHAnsi"/>
          <w:sz w:val="24"/>
        </w:rPr>
        <w:t>PMO).</w:t>
      </w:r>
    </w:p>
    <w:p w14:paraId="5DAD90C8" w14:textId="37596DBD" w:rsidR="00C809E0" w:rsidRPr="002A7747" w:rsidRDefault="00C809E0" w:rsidP="001434E9">
      <w:pPr>
        <w:pStyle w:val="ListParagraph"/>
        <w:numPr>
          <w:ilvl w:val="0"/>
          <w:numId w:val="14"/>
        </w:numPr>
        <w:spacing w:after="0"/>
        <w:contextualSpacing w:val="0"/>
        <w:rPr>
          <w:rFonts w:asciiTheme="minorHAnsi" w:hAnsiTheme="minorHAnsi"/>
          <w:sz w:val="24"/>
        </w:rPr>
      </w:pPr>
      <w:r w:rsidRPr="002A7747">
        <w:rPr>
          <w:rFonts w:asciiTheme="minorHAnsi" w:hAnsiTheme="minorHAnsi"/>
          <w:sz w:val="24"/>
        </w:rPr>
        <w:t xml:space="preserve">I understand my role and duties as a proctor and shall not divulge any candidate information to anyone other than the </w:t>
      </w:r>
      <w:r w:rsidR="00485CFE">
        <w:rPr>
          <w:rFonts w:asciiTheme="minorHAnsi" w:hAnsiTheme="minorHAnsi"/>
          <w:sz w:val="24"/>
        </w:rPr>
        <w:t>C</w:t>
      </w:r>
      <w:r w:rsidRPr="002A7747">
        <w:rPr>
          <w:rFonts w:asciiTheme="minorHAnsi" w:hAnsiTheme="minorHAnsi"/>
          <w:sz w:val="24"/>
        </w:rPr>
        <w:t>PMO.</w:t>
      </w:r>
    </w:p>
    <w:p w14:paraId="66984137" w14:textId="77777777" w:rsidR="00C809E0" w:rsidRDefault="00C809E0" w:rsidP="001434E9">
      <w:pPr>
        <w:pStyle w:val="ListParagraph"/>
        <w:numPr>
          <w:ilvl w:val="0"/>
          <w:numId w:val="14"/>
        </w:numPr>
        <w:spacing w:after="0"/>
        <w:contextualSpacing w:val="0"/>
        <w:rPr>
          <w:rFonts w:asciiTheme="minorHAnsi" w:hAnsiTheme="minorHAnsi"/>
          <w:sz w:val="24"/>
        </w:rPr>
      </w:pPr>
      <w:r w:rsidRPr="002A7747">
        <w:rPr>
          <w:rFonts w:asciiTheme="minorHAnsi" w:hAnsiTheme="minorHAnsi"/>
          <w:sz w:val="24"/>
        </w:rPr>
        <w:t xml:space="preserve">I understand that I shall not disclose any IFPC </w:t>
      </w:r>
      <w:r>
        <w:rPr>
          <w:rFonts w:asciiTheme="minorHAnsi" w:hAnsiTheme="minorHAnsi"/>
          <w:sz w:val="24"/>
        </w:rPr>
        <w:t>assessment</w:t>
      </w:r>
      <w:r w:rsidRPr="002A7747">
        <w:rPr>
          <w:rFonts w:asciiTheme="minorHAnsi" w:hAnsiTheme="minorHAnsi"/>
          <w:sz w:val="24"/>
        </w:rPr>
        <w:t xml:space="preserve"> information contained in any records, except as authorized by applicable law or regulation.</w:t>
      </w:r>
    </w:p>
    <w:p w14:paraId="7A0ABEC8" w14:textId="77777777" w:rsidR="00C809E0" w:rsidRPr="00721279" w:rsidRDefault="00C809E0" w:rsidP="001434E9">
      <w:pPr>
        <w:pStyle w:val="ListParagraph"/>
        <w:numPr>
          <w:ilvl w:val="0"/>
          <w:numId w:val="14"/>
        </w:numPr>
        <w:spacing w:after="0"/>
        <w:contextualSpacing w:val="0"/>
        <w:rPr>
          <w:rFonts w:asciiTheme="minorHAnsi" w:hAnsiTheme="minorHAnsi"/>
          <w:sz w:val="24"/>
        </w:rPr>
      </w:pPr>
      <w:r w:rsidRPr="00721279">
        <w:rPr>
          <w:rFonts w:asciiTheme="minorHAnsi" w:hAnsiTheme="minorHAnsi"/>
          <w:sz w:val="24"/>
        </w:rPr>
        <w:t xml:space="preserve">I have received the required IFPC Proctor training and understand the roles and responsibilities of the Proctor. I understand that training must be renewed every 12 months. </w:t>
      </w:r>
    </w:p>
    <w:p w14:paraId="0945FCC4" w14:textId="77777777" w:rsidR="00C809E0" w:rsidRPr="00721279" w:rsidRDefault="00C809E0" w:rsidP="001434E9">
      <w:pPr>
        <w:pStyle w:val="ListParagraph"/>
        <w:widowControl w:val="0"/>
        <w:numPr>
          <w:ilvl w:val="0"/>
          <w:numId w:val="14"/>
        </w:numPr>
        <w:autoSpaceDE w:val="0"/>
        <w:autoSpaceDN w:val="0"/>
        <w:adjustRightInd w:val="0"/>
        <w:spacing w:after="0"/>
        <w:rPr>
          <w:rFonts w:ascii="Times" w:hAnsi="Times" w:cs="Times"/>
        </w:rPr>
      </w:pPr>
      <w:r w:rsidRPr="00721279">
        <w:rPr>
          <w:rFonts w:asciiTheme="minorHAnsi" w:hAnsiTheme="minorHAnsi"/>
          <w:sz w:val="24"/>
        </w:rPr>
        <w:t xml:space="preserve">I understand that I am ineligible for and will not take the IFPC assessment for certification purposes while I am participating in IFPC administration. I also agree that upon completion of my participation in IFPC administration, I will be ineligible to take a IFPC assessment for certification purposes for a period of two years from last exam for which I proctored. If the IFPC is a requirement for my career path, I will be exempt from this requirement until the </w:t>
      </w:r>
      <w:r>
        <w:rPr>
          <w:rFonts w:asciiTheme="minorHAnsi" w:hAnsiTheme="minorHAnsi"/>
          <w:sz w:val="24"/>
        </w:rPr>
        <w:t>two</w:t>
      </w:r>
      <w:r w:rsidRPr="00721279">
        <w:rPr>
          <w:rFonts w:asciiTheme="minorHAnsi" w:hAnsiTheme="minorHAnsi"/>
          <w:sz w:val="24"/>
        </w:rPr>
        <w:t>-year waiting period is over.</w:t>
      </w:r>
      <w:r w:rsidRPr="00721279">
        <w:rPr>
          <w:rFonts w:ascii="Times New Roman" w:hAnsi="Times New Roman"/>
          <w:sz w:val="32"/>
          <w:szCs w:val="32"/>
        </w:rPr>
        <w:t xml:space="preserve"> </w:t>
      </w:r>
    </w:p>
    <w:p w14:paraId="5CFE934A" w14:textId="77777777" w:rsidR="00C809E0" w:rsidRPr="00333ACD" w:rsidRDefault="00C809E0" w:rsidP="00C809E0"/>
    <w:p w14:paraId="2D655E8B" w14:textId="77777777" w:rsidR="00C809E0" w:rsidRPr="00333ACD" w:rsidRDefault="00C809E0" w:rsidP="00C809E0">
      <w:r w:rsidRPr="00333ACD">
        <w:t>I understand that if I violate the terms and conditions of this Agreement, I may be subject to administrative, disciplinary, civil, or criminal actions and penalties.</w:t>
      </w:r>
    </w:p>
    <w:p w14:paraId="24E8BA1D" w14:textId="77777777" w:rsidR="00C809E0" w:rsidRPr="00333ACD" w:rsidRDefault="00C809E0" w:rsidP="00C809E0"/>
    <w:p w14:paraId="0F38A62E" w14:textId="77777777" w:rsidR="00C809E0" w:rsidRPr="00333ACD" w:rsidRDefault="00C809E0" w:rsidP="00C809E0"/>
    <w:p w14:paraId="0B4BFCAB" w14:textId="77777777" w:rsidR="00C809E0" w:rsidRPr="00333ACD" w:rsidRDefault="00C809E0" w:rsidP="00C809E0">
      <w:r w:rsidRPr="00333ACD">
        <w:t>___________________________       ____________________________</w:t>
      </w:r>
      <w:r w:rsidRPr="00333ACD">
        <w:tab/>
        <w:t xml:space="preserve">   ________________</w:t>
      </w:r>
    </w:p>
    <w:p w14:paraId="7D28EA4F" w14:textId="608C530F" w:rsidR="00C809E0" w:rsidRPr="00333ACD" w:rsidRDefault="00C809E0" w:rsidP="00C809E0">
      <w:r w:rsidRPr="00333ACD">
        <w:t>Signature</w:t>
      </w:r>
      <w:r w:rsidRPr="00333ACD">
        <w:tab/>
      </w:r>
      <w:r w:rsidRPr="00333ACD">
        <w:tab/>
      </w:r>
      <w:r w:rsidRPr="00333ACD">
        <w:tab/>
        <w:t xml:space="preserve">              Printed Name</w:t>
      </w:r>
      <w:r w:rsidRPr="00333ACD">
        <w:tab/>
      </w:r>
      <w:r w:rsidRPr="00333ACD">
        <w:tab/>
      </w:r>
      <w:r w:rsidRPr="00333ACD">
        <w:tab/>
      </w:r>
      <w:r w:rsidRPr="00333ACD">
        <w:tab/>
        <w:t xml:space="preserve">   Date</w:t>
      </w:r>
      <w:r w:rsidRPr="00333ACD">
        <w:tab/>
      </w:r>
    </w:p>
    <w:p w14:paraId="25B1CFC3" w14:textId="77777777" w:rsidR="004C704A" w:rsidRPr="00797D10" w:rsidRDefault="00C809E0" w:rsidP="004C704A">
      <w:r w:rsidRPr="00333ACD">
        <w:br w:type="page"/>
      </w:r>
    </w:p>
    <w:p w14:paraId="317C3772" w14:textId="77777777" w:rsidR="004C704A" w:rsidRPr="005617BF" w:rsidRDefault="005617BF" w:rsidP="005617BF">
      <w:pPr>
        <w:pStyle w:val="Heading1"/>
      </w:pPr>
      <w:bookmarkStart w:id="184" w:name="_Appendix_F:_Proctor_1"/>
      <w:bookmarkStart w:id="185" w:name="_Toc489624335"/>
      <w:bookmarkStart w:id="186" w:name="_Toc491770745"/>
      <w:bookmarkEnd w:id="184"/>
      <w:r w:rsidRPr="004D31B0">
        <w:rPr>
          <w:noProof/>
          <w:sz w:val="44"/>
          <w:szCs w:val="44"/>
          <w:lang w:eastAsia="en-US"/>
        </w:rPr>
        <w:lastRenderedPageBreak/>
        <w:drawing>
          <wp:anchor distT="0" distB="0" distL="114300" distR="114300" simplePos="0" relativeHeight="251730944" behindDoc="0" locked="0" layoutInCell="1" allowOverlap="1" wp14:anchorId="4233CA8D" wp14:editId="57EE6AFE">
            <wp:simplePos x="0" y="0"/>
            <wp:positionH relativeFrom="margin">
              <wp:posOffset>-442595</wp:posOffset>
            </wp:positionH>
            <wp:positionV relativeFrom="margin">
              <wp:posOffset>-452120</wp:posOffset>
            </wp:positionV>
            <wp:extent cx="1140460" cy="111760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rsidR="004C704A" w:rsidRPr="005617BF">
        <w:t xml:space="preserve">Appendix F: </w:t>
      </w:r>
      <w:r>
        <w:t xml:space="preserve">Proctor </w:t>
      </w:r>
      <w:r w:rsidR="004C704A" w:rsidRPr="005617BF">
        <w:t>Conflict of Interest Form</w:t>
      </w:r>
      <w:bookmarkEnd w:id="185"/>
      <w:bookmarkEnd w:id="186"/>
    </w:p>
    <w:p w14:paraId="0567CE75" w14:textId="77777777" w:rsidR="004C704A" w:rsidRDefault="004C704A" w:rsidP="004C704A"/>
    <w:p w14:paraId="7A682143" w14:textId="6C5E4770" w:rsidR="004C704A" w:rsidRDefault="004C704A" w:rsidP="004C704A">
      <w:r>
        <w:t xml:space="preserve">I agree that I am a neutral party in terms of certification results, meaning the candidates success </w:t>
      </w:r>
      <w:r w:rsidR="00485CFE">
        <w:t xml:space="preserve">or failure </w:t>
      </w:r>
      <w:r>
        <w:t>does not in any way benefit me. I agree to recuse myself if there is any real or perceived Conflict of Interest.</w:t>
      </w:r>
    </w:p>
    <w:p w14:paraId="07D1017A" w14:textId="77777777" w:rsidR="004C704A" w:rsidRDefault="004C704A" w:rsidP="004C704A"/>
    <w:p w14:paraId="78325BCA" w14:textId="54958DD4" w:rsidR="004C704A" w:rsidRDefault="004C704A" w:rsidP="004C704A">
      <w:r>
        <w:t xml:space="preserve">I agree that I am </w:t>
      </w:r>
      <w:r w:rsidR="00485CFE">
        <w:t>NOT</w:t>
      </w:r>
      <w:r>
        <w:t xml:space="preserve"> a Rater (anyone that had input on the candidate’s career progression), Reviewer (anyone that has input on candidate performance), or Direct Report (subordinate) of any candidates they are proctoring.</w:t>
      </w:r>
    </w:p>
    <w:p w14:paraId="3EF8569C" w14:textId="77777777" w:rsidR="004C704A" w:rsidRDefault="004C704A" w:rsidP="004C704A"/>
    <w:p w14:paraId="581F6CD2" w14:textId="0937188D" w:rsidR="004C704A" w:rsidRDefault="004C704A" w:rsidP="004C704A">
      <w:r>
        <w:t xml:space="preserve">I agree that I am </w:t>
      </w:r>
      <w:r w:rsidR="00485CFE">
        <w:t>NOT</w:t>
      </w:r>
      <w:r>
        <w:t xml:space="preserve"> an instructor who designs preparatory materials or, conducts individual or group reviews related to content on the certification.</w:t>
      </w:r>
    </w:p>
    <w:p w14:paraId="489E9F70" w14:textId="77777777" w:rsidR="004C704A" w:rsidRDefault="004C704A" w:rsidP="004C704A"/>
    <w:p w14:paraId="08575BCA" w14:textId="77777777" w:rsidR="004C704A" w:rsidRDefault="004C704A" w:rsidP="004C704A">
      <w:r>
        <w:t>I agree that I am NOT a Mentor or Mentee, office co-worker, teammate, or staff member of a candidate in the proctored test session.</w:t>
      </w:r>
    </w:p>
    <w:p w14:paraId="1A690E88" w14:textId="77777777" w:rsidR="004C704A" w:rsidRDefault="004C704A" w:rsidP="004C704A"/>
    <w:p w14:paraId="4B5F2915" w14:textId="77777777" w:rsidR="004C704A" w:rsidRDefault="004C704A" w:rsidP="004C704A"/>
    <w:p w14:paraId="1CB7F4E1" w14:textId="387E7D2B" w:rsidR="004C704A" w:rsidRDefault="004C704A" w:rsidP="004C704A">
      <w:r>
        <w:t>Proctor’s Signature</w:t>
      </w:r>
      <w:r w:rsidR="00582618">
        <w:t xml:space="preserve">: </w:t>
      </w:r>
      <w:r>
        <w:t>____________________________</w:t>
      </w:r>
    </w:p>
    <w:p w14:paraId="583A24F1" w14:textId="77777777" w:rsidR="004C704A" w:rsidRDefault="004C704A" w:rsidP="004C704A"/>
    <w:p w14:paraId="49A81D26" w14:textId="6794AE17" w:rsidR="004C704A" w:rsidRDefault="004C704A" w:rsidP="004C704A">
      <w:r>
        <w:t>Proctor’s Printed Name</w:t>
      </w:r>
      <w:r w:rsidR="00582618">
        <w:t xml:space="preserve">: </w:t>
      </w:r>
      <w:r>
        <w:t>__________________________</w:t>
      </w:r>
    </w:p>
    <w:p w14:paraId="51730E59" w14:textId="77777777" w:rsidR="004C704A" w:rsidRDefault="004C704A" w:rsidP="004C704A"/>
    <w:p w14:paraId="45FA5A7A" w14:textId="4DE78F88" w:rsidR="004C704A" w:rsidRDefault="004C704A" w:rsidP="004C704A">
      <w:r>
        <w:t>Date</w:t>
      </w:r>
      <w:r w:rsidR="00582618">
        <w:t xml:space="preserve">: </w:t>
      </w:r>
      <w:r>
        <w:t>___________________________</w:t>
      </w:r>
    </w:p>
    <w:p w14:paraId="306DD49C" w14:textId="77777777" w:rsidR="004C704A" w:rsidRDefault="004C704A" w:rsidP="004C704A">
      <w:r>
        <w:br w:type="page"/>
      </w:r>
    </w:p>
    <w:p w14:paraId="008239CB" w14:textId="77777777" w:rsidR="00C809E0" w:rsidRPr="00A9416E" w:rsidRDefault="00C809E0" w:rsidP="00C809E0">
      <w:pPr>
        <w:pStyle w:val="Heading1"/>
      </w:pPr>
      <w:bookmarkStart w:id="187" w:name="_Appendix_G:_Proctor"/>
      <w:bookmarkStart w:id="188" w:name="_Appendix_G:_Proctor_1"/>
      <w:bookmarkStart w:id="189" w:name="_Appendix_G:_Proctor_2"/>
      <w:bookmarkStart w:id="190" w:name="_Appendix_G:_Proctor_3"/>
      <w:bookmarkStart w:id="191" w:name="_Appendix_G:_Proctor_4"/>
      <w:bookmarkStart w:id="192" w:name="_Appendix_G:_Proctor_5"/>
      <w:bookmarkStart w:id="193" w:name="_Appendix_G:_Proctor_6"/>
      <w:bookmarkStart w:id="194" w:name="_Toc489624336"/>
      <w:bookmarkStart w:id="195" w:name="_Toc491770746"/>
      <w:bookmarkEnd w:id="187"/>
      <w:bookmarkEnd w:id="188"/>
      <w:bookmarkEnd w:id="189"/>
      <w:bookmarkEnd w:id="190"/>
      <w:bookmarkEnd w:id="191"/>
      <w:bookmarkEnd w:id="192"/>
      <w:bookmarkEnd w:id="193"/>
      <w:r w:rsidRPr="004D31B0">
        <w:rPr>
          <w:noProof/>
          <w:sz w:val="44"/>
          <w:szCs w:val="44"/>
          <w:lang w:eastAsia="en-US"/>
        </w:rPr>
        <w:lastRenderedPageBreak/>
        <w:drawing>
          <wp:anchor distT="0" distB="0" distL="114300" distR="114300" simplePos="0" relativeHeight="251714560" behindDoc="0" locked="0" layoutInCell="1" allowOverlap="1" wp14:anchorId="708B7A6C" wp14:editId="31E46D82">
            <wp:simplePos x="0" y="0"/>
            <wp:positionH relativeFrom="margin">
              <wp:posOffset>-516890</wp:posOffset>
            </wp:positionH>
            <wp:positionV relativeFrom="margin">
              <wp:posOffset>-459105</wp:posOffset>
            </wp:positionV>
            <wp:extent cx="1140460" cy="1117600"/>
            <wp:effectExtent l="0" t="0" r="254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t xml:space="preserve">Appendix </w:t>
      </w:r>
      <w:r w:rsidR="004C704A">
        <w:t>G</w:t>
      </w:r>
      <w:r w:rsidRPr="00A9416E">
        <w:t>: Proctor Briefing Script</w:t>
      </w:r>
      <w:bookmarkEnd w:id="194"/>
      <w:bookmarkEnd w:id="195"/>
    </w:p>
    <w:p w14:paraId="1EEFE169" w14:textId="77777777" w:rsidR="00C809E0" w:rsidRPr="00D46741" w:rsidRDefault="00C809E0" w:rsidP="00C809E0"/>
    <w:p w14:paraId="6717B4AD" w14:textId="77777777" w:rsidR="0010399A" w:rsidRDefault="0010399A" w:rsidP="00C809E0">
      <w:pPr>
        <w:sectPr w:rsidR="0010399A" w:rsidSect="00692290">
          <w:type w:val="continuous"/>
          <w:pgSz w:w="12240" w:h="15840"/>
          <w:pgMar w:top="1440" w:right="1440" w:bottom="1440" w:left="1440" w:header="720" w:footer="720" w:gutter="0"/>
          <w:cols w:space="720"/>
          <w:titlePg/>
          <w:docGrid w:linePitch="360"/>
        </w:sectPr>
      </w:pPr>
    </w:p>
    <w:p w14:paraId="73A7499E" w14:textId="263F57CA" w:rsidR="00C809E0" w:rsidRPr="00797D10" w:rsidRDefault="00C809E0" w:rsidP="00C809E0">
      <w:r>
        <w:t>G</w:t>
      </w:r>
      <w:r w:rsidRPr="00797D10">
        <w:t>ood morning/afternoon/evening. My name is ______________ and I am the Lead Proctor</w:t>
      </w:r>
      <w:r w:rsidR="005617BF">
        <w:t xml:space="preserve"> for today’s exam session</w:t>
      </w:r>
      <w:r w:rsidRPr="00797D10">
        <w:t xml:space="preserve">. You are about to participate in the Intelligence Fundamentals Professional Certification exam. </w:t>
      </w:r>
    </w:p>
    <w:p w14:paraId="73C01AE2" w14:textId="77777777" w:rsidR="00C809E0" w:rsidRPr="00797D10" w:rsidRDefault="00C809E0" w:rsidP="00C809E0"/>
    <w:p w14:paraId="282D7F5E" w14:textId="77777777" w:rsidR="005E065C" w:rsidRPr="00797D10" w:rsidRDefault="005E065C" w:rsidP="005E065C">
      <w:bookmarkStart w:id="196" w:name="_Appendix_H:_Test"/>
      <w:bookmarkStart w:id="197" w:name="_Appendix_H_:"/>
      <w:bookmarkStart w:id="198" w:name="_Appendix_H_:_1"/>
      <w:bookmarkStart w:id="199" w:name="_Appendix_H_:_2"/>
      <w:bookmarkStart w:id="200" w:name="_Toc489624337"/>
      <w:bookmarkEnd w:id="196"/>
      <w:bookmarkEnd w:id="197"/>
      <w:bookmarkEnd w:id="198"/>
      <w:bookmarkEnd w:id="199"/>
      <w:r w:rsidRPr="00797D10">
        <w:t>Please be advised of the following guidelines for this exam:</w:t>
      </w:r>
    </w:p>
    <w:p w14:paraId="747BFDEE" w14:textId="77777777" w:rsidR="005E065C" w:rsidRPr="00FF590A" w:rsidRDefault="005E065C" w:rsidP="005E065C">
      <w:pPr>
        <w:pStyle w:val="ListParagraph"/>
        <w:numPr>
          <w:ilvl w:val="0"/>
          <w:numId w:val="13"/>
        </w:numPr>
        <w:ind w:left="360"/>
        <w:rPr>
          <w:rFonts w:asciiTheme="minorHAnsi" w:hAnsiTheme="minorHAnsi"/>
          <w:sz w:val="24"/>
        </w:rPr>
      </w:pPr>
      <w:r w:rsidRPr="00FF590A">
        <w:rPr>
          <w:rFonts w:asciiTheme="minorHAnsi" w:hAnsiTheme="minorHAnsi"/>
          <w:sz w:val="24"/>
        </w:rPr>
        <w:t xml:space="preserve">You will have two hours to complete this exam. </w:t>
      </w:r>
    </w:p>
    <w:p w14:paraId="53C989EC" w14:textId="77777777" w:rsidR="005E065C" w:rsidRPr="00FF590A" w:rsidRDefault="005E065C" w:rsidP="005E065C">
      <w:pPr>
        <w:pStyle w:val="ListParagraph"/>
        <w:numPr>
          <w:ilvl w:val="0"/>
          <w:numId w:val="13"/>
        </w:numPr>
        <w:ind w:left="360"/>
        <w:rPr>
          <w:rFonts w:asciiTheme="minorHAnsi" w:hAnsiTheme="minorHAnsi"/>
          <w:sz w:val="24"/>
        </w:rPr>
      </w:pPr>
      <w:r w:rsidRPr="00FF590A">
        <w:rPr>
          <w:rFonts w:asciiTheme="minorHAnsi" w:hAnsiTheme="minorHAnsi"/>
          <w:sz w:val="24"/>
        </w:rPr>
        <w:t xml:space="preserve">Before you begin the exam, you will be required to sign the </w:t>
      </w:r>
      <w:r>
        <w:rPr>
          <w:rFonts w:asciiTheme="minorHAnsi" w:hAnsiTheme="minorHAnsi"/>
          <w:sz w:val="24"/>
        </w:rPr>
        <w:t xml:space="preserve">Non-Disclosure Agreement and </w:t>
      </w:r>
      <w:r w:rsidRPr="00FF590A">
        <w:rPr>
          <w:rFonts w:asciiTheme="minorHAnsi" w:hAnsiTheme="minorHAnsi"/>
          <w:sz w:val="24"/>
        </w:rPr>
        <w:t xml:space="preserve">Terms and </w:t>
      </w:r>
      <w:r>
        <w:rPr>
          <w:rFonts w:asciiTheme="minorHAnsi" w:hAnsiTheme="minorHAnsi"/>
          <w:sz w:val="24"/>
        </w:rPr>
        <w:t xml:space="preserve">Conditions </w:t>
      </w:r>
      <w:r w:rsidRPr="00FF590A">
        <w:rPr>
          <w:rFonts w:asciiTheme="minorHAnsi" w:hAnsiTheme="minorHAnsi"/>
          <w:sz w:val="24"/>
        </w:rPr>
        <w:t>form</w:t>
      </w:r>
      <w:r>
        <w:rPr>
          <w:rFonts w:asciiTheme="minorHAnsi" w:hAnsiTheme="minorHAnsi"/>
          <w:sz w:val="24"/>
        </w:rPr>
        <w:t xml:space="preserve">. </w:t>
      </w:r>
      <w:r w:rsidRPr="00FF590A">
        <w:rPr>
          <w:rFonts w:asciiTheme="minorHAnsi" w:hAnsiTheme="minorHAnsi"/>
          <w:sz w:val="24"/>
        </w:rPr>
        <w:t>By signing these documents, you agree not to discuss questions or answers with anyone at any time during or after the exam. This is required to maintain the integrity of the exam. Discussing the content of this exam will lead to disciplinary actions.</w:t>
      </w:r>
    </w:p>
    <w:p w14:paraId="75BD0350" w14:textId="77777777" w:rsidR="005E065C" w:rsidRPr="00FF590A" w:rsidRDefault="005E065C" w:rsidP="005E065C">
      <w:pPr>
        <w:pStyle w:val="ListParagraph"/>
        <w:numPr>
          <w:ilvl w:val="0"/>
          <w:numId w:val="13"/>
        </w:numPr>
        <w:ind w:left="360"/>
        <w:rPr>
          <w:rFonts w:asciiTheme="minorHAnsi" w:hAnsiTheme="minorHAnsi"/>
          <w:sz w:val="24"/>
        </w:rPr>
      </w:pPr>
      <w:r w:rsidRPr="00FF590A">
        <w:rPr>
          <w:rFonts w:asciiTheme="minorHAnsi" w:hAnsiTheme="minorHAnsi"/>
          <w:sz w:val="24"/>
        </w:rPr>
        <w:t xml:space="preserve">The </w:t>
      </w:r>
      <w:r>
        <w:rPr>
          <w:rFonts w:asciiTheme="minorHAnsi" w:hAnsiTheme="minorHAnsi"/>
          <w:sz w:val="24"/>
        </w:rPr>
        <w:t xml:space="preserve">NDA, </w:t>
      </w:r>
      <w:r w:rsidRPr="00FF590A">
        <w:rPr>
          <w:rFonts w:asciiTheme="minorHAnsi" w:hAnsiTheme="minorHAnsi"/>
          <w:sz w:val="24"/>
        </w:rPr>
        <w:t>Terms and Conditions</w:t>
      </w:r>
      <w:r>
        <w:rPr>
          <w:rFonts w:asciiTheme="minorHAnsi" w:hAnsiTheme="minorHAnsi"/>
          <w:sz w:val="24"/>
        </w:rPr>
        <w:t xml:space="preserve">, </w:t>
      </w:r>
      <w:r w:rsidRPr="00FF590A">
        <w:rPr>
          <w:rFonts w:asciiTheme="minorHAnsi" w:hAnsiTheme="minorHAnsi"/>
          <w:sz w:val="24"/>
        </w:rPr>
        <w:t xml:space="preserve">and instructions portion of the exam are not timed and </w:t>
      </w:r>
      <w:r>
        <w:rPr>
          <w:rFonts w:asciiTheme="minorHAnsi" w:hAnsiTheme="minorHAnsi"/>
          <w:sz w:val="24"/>
        </w:rPr>
        <w:t>are not part of</w:t>
      </w:r>
      <w:r w:rsidRPr="00FF590A">
        <w:rPr>
          <w:rFonts w:asciiTheme="minorHAnsi" w:hAnsiTheme="minorHAnsi"/>
          <w:sz w:val="24"/>
        </w:rPr>
        <w:t xml:space="preserve"> the 2 hours you have to complete the exam.  </w:t>
      </w:r>
    </w:p>
    <w:p w14:paraId="6F35196F" w14:textId="77777777" w:rsidR="005E065C" w:rsidRPr="00FF590A" w:rsidRDefault="005E065C" w:rsidP="005E065C">
      <w:pPr>
        <w:pStyle w:val="ListParagraph"/>
        <w:numPr>
          <w:ilvl w:val="0"/>
          <w:numId w:val="13"/>
        </w:numPr>
        <w:ind w:left="360"/>
        <w:rPr>
          <w:rFonts w:asciiTheme="minorHAnsi" w:hAnsiTheme="minorHAnsi"/>
          <w:sz w:val="24"/>
        </w:rPr>
      </w:pPr>
      <w:r w:rsidRPr="00FF590A">
        <w:rPr>
          <w:rFonts w:asciiTheme="minorHAnsi" w:hAnsiTheme="minorHAnsi"/>
          <w:sz w:val="24"/>
        </w:rPr>
        <w:t>Talking to anyone other than a Proctor is not permitted during the exam.</w:t>
      </w:r>
    </w:p>
    <w:p w14:paraId="631D9D73" w14:textId="77777777" w:rsidR="005E065C" w:rsidRPr="00FF590A" w:rsidRDefault="005E065C" w:rsidP="005E065C">
      <w:pPr>
        <w:pStyle w:val="ListParagraph"/>
        <w:numPr>
          <w:ilvl w:val="0"/>
          <w:numId w:val="13"/>
        </w:numPr>
        <w:ind w:left="360"/>
        <w:rPr>
          <w:rFonts w:asciiTheme="minorHAnsi" w:hAnsiTheme="minorHAnsi"/>
          <w:sz w:val="24"/>
        </w:rPr>
      </w:pPr>
      <w:r w:rsidRPr="00FF590A">
        <w:rPr>
          <w:rFonts w:asciiTheme="minorHAnsi" w:hAnsiTheme="minorHAnsi"/>
          <w:sz w:val="24"/>
        </w:rPr>
        <w:t xml:space="preserve">Please keep your workstation free </w:t>
      </w:r>
      <w:r>
        <w:rPr>
          <w:rFonts w:asciiTheme="minorHAnsi" w:hAnsiTheme="minorHAnsi"/>
          <w:sz w:val="24"/>
        </w:rPr>
        <w:t>of</w:t>
      </w:r>
      <w:r w:rsidRPr="00FF590A">
        <w:rPr>
          <w:rFonts w:asciiTheme="minorHAnsi" w:hAnsiTheme="minorHAnsi"/>
          <w:sz w:val="24"/>
        </w:rPr>
        <w:t xml:space="preserve"> any materials; scratch paper </w:t>
      </w:r>
      <w:r>
        <w:rPr>
          <w:rFonts w:asciiTheme="minorHAnsi" w:hAnsiTheme="minorHAnsi"/>
          <w:sz w:val="24"/>
        </w:rPr>
        <w:t>and</w:t>
      </w:r>
      <w:r w:rsidRPr="00FF590A">
        <w:rPr>
          <w:rFonts w:asciiTheme="minorHAnsi" w:hAnsiTheme="minorHAnsi"/>
          <w:sz w:val="24"/>
        </w:rPr>
        <w:t xml:space="preserve"> calculators are </w:t>
      </w:r>
      <w:r>
        <w:rPr>
          <w:rFonts w:asciiTheme="minorHAnsi" w:hAnsiTheme="minorHAnsi"/>
          <w:sz w:val="24"/>
        </w:rPr>
        <w:t xml:space="preserve">neither </w:t>
      </w:r>
      <w:r w:rsidRPr="00FF590A">
        <w:rPr>
          <w:rFonts w:asciiTheme="minorHAnsi" w:hAnsiTheme="minorHAnsi"/>
          <w:sz w:val="24"/>
        </w:rPr>
        <w:t xml:space="preserve">needed </w:t>
      </w:r>
      <w:r>
        <w:rPr>
          <w:rFonts w:asciiTheme="minorHAnsi" w:hAnsiTheme="minorHAnsi"/>
          <w:sz w:val="24"/>
        </w:rPr>
        <w:t xml:space="preserve">nor allowed </w:t>
      </w:r>
      <w:r w:rsidRPr="00FF590A">
        <w:rPr>
          <w:rFonts w:asciiTheme="minorHAnsi" w:hAnsiTheme="minorHAnsi"/>
          <w:sz w:val="24"/>
        </w:rPr>
        <w:t>for the exam.</w:t>
      </w:r>
    </w:p>
    <w:p w14:paraId="022E34CD" w14:textId="77777777" w:rsidR="005E065C" w:rsidRDefault="005E065C" w:rsidP="005E065C">
      <w:pPr>
        <w:pStyle w:val="ListParagraph"/>
        <w:numPr>
          <w:ilvl w:val="0"/>
          <w:numId w:val="13"/>
        </w:numPr>
        <w:ind w:left="360"/>
        <w:rPr>
          <w:rFonts w:asciiTheme="minorHAnsi" w:hAnsiTheme="minorHAnsi"/>
          <w:sz w:val="24"/>
        </w:rPr>
      </w:pPr>
      <w:r>
        <w:rPr>
          <w:rFonts w:asciiTheme="minorHAnsi" w:hAnsiTheme="minorHAnsi"/>
          <w:sz w:val="24"/>
        </w:rPr>
        <w:t xml:space="preserve">Read only for computer testing: </w:t>
      </w:r>
    </w:p>
    <w:p w14:paraId="41AC3ECA" w14:textId="77777777" w:rsidR="005E065C" w:rsidRPr="00FF590A" w:rsidRDefault="005E065C" w:rsidP="005E065C">
      <w:pPr>
        <w:pStyle w:val="ListParagraph"/>
        <w:numPr>
          <w:ilvl w:val="1"/>
          <w:numId w:val="13"/>
        </w:numPr>
        <w:ind w:left="1080"/>
        <w:rPr>
          <w:rFonts w:asciiTheme="minorHAnsi" w:hAnsiTheme="minorHAnsi"/>
          <w:sz w:val="24"/>
        </w:rPr>
      </w:pPr>
      <w:r w:rsidRPr="00FF590A">
        <w:rPr>
          <w:rFonts w:asciiTheme="minorHAnsi" w:hAnsiTheme="minorHAnsi"/>
          <w:sz w:val="24"/>
        </w:rPr>
        <w:t>Do not attempt to access any other website</w:t>
      </w:r>
      <w:r>
        <w:rPr>
          <w:rFonts w:asciiTheme="minorHAnsi" w:hAnsiTheme="minorHAnsi"/>
          <w:sz w:val="24"/>
        </w:rPr>
        <w:t xml:space="preserve"> during the exam</w:t>
      </w:r>
      <w:r w:rsidRPr="00FF590A">
        <w:rPr>
          <w:rFonts w:asciiTheme="minorHAnsi" w:hAnsiTheme="minorHAnsi"/>
          <w:sz w:val="24"/>
        </w:rPr>
        <w:t>; attempting to do so is grounds for your dismissal from this examination.</w:t>
      </w:r>
    </w:p>
    <w:p w14:paraId="07F1AC92" w14:textId="77777777" w:rsidR="005E065C" w:rsidRDefault="005E065C" w:rsidP="005E065C">
      <w:pPr>
        <w:pStyle w:val="ListParagraph"/>
        <w:numPr>
          <w:ilvl w:val="1"/>
          <w:numId w:val="13"/>
        </w:numPr>
        <w:ind w:left="1080"/>
        <w:rPr>
          <w:rFonts w:asciiTheme="minorHAnsi" w:hAnsiTheme="minorHAnsi"/>
          <w:sz w:val="24"/>
        </w:rPr>
      </w:pPr>
      <w:r w:rsidRPr="00FF590A">
        <w:rPr>
          <w:rFonts w:asciiTheme="minorHAnsi" w:hAnsiTheme="minorHAnsi"/>
          <w:sz w:val="24"/>
        </w:rPr>
        <w:t>You cannot logout and log back in to the exam.</w:t>
      </w:r>
      <w:r w:rsidRPr="00F87EEA">
        <w:rPr>
          <w:rFonts w:asciiTheme="minorHAnsi" w:hAnsiTheme="minorHAnsi"/>
          <w:sz w:val="24"/>
        </w:rPr>
        <w:t xml:space="preserve"> </w:t>
      </w:r>
    </w:p>
    <w:p w14:paraId="5D7617B5" w14:textId="77777777" w:rsidR="005E065C" w:rsidRDefault="005E065C" w:rsidP="005E065C">
      <w:pPr>
        <w:pStyle w:val="ListParagraph"/>
        <w:numPr>
          <w:ilvl w:val="1"/>
          <w:numId w:val="13"/>
        </w:numPr>
        <w:ind w:left="1080"/>
        <w:rPr>
          <w:rFonts w:asciiTheme="minorHAnsi" w:hAnsiTheme="minorHAnsi"/>
          <w:sz w:val="24"/>
        </w:rPr>
      </w:pPr>
      <w:r w:rsidRPr="00FF590A">
        <w:rPr>
          <w:rFonts w:asciiTheme="minorHAnsi" w:hAnsiTheme="minorHAnsi"/>
          <w:sz w:val="24"/>
        </w:rPr>
        <w:t>There is a countdown clock on the upper-right hand corner of your screen to help you monitor your time.</w:t>
      </w:r>
      <w:r w:rsidRPr="00F87EEA">
        <w:rPr>
          <w:rFonts w:asciiTheme="minorHAnsi" w:hAnsiTheme="minorHAnsi"/>
          <w:sz w:val="24"/>
        </w:rPr>
        <w:t xml:space="preserve"> </w:t>
      </w:r>
    </w:p>
    <w:p w14:paraId="16785D36" w14:textId="77777777" w:rsidR="005E065C" w:rsidRPr="00FF590A" w:rsidRDefault="005E065C" w:rsidP="005E065C">
      <w:pPr>
        <w:pStyle w:val="ListParagraph"/>
        <w:numPr>
          <w:ilvl w:val="1"/>
          <w:numId w:val="13"/>
        </w:numPr>
        <w:ind w:left="1080"/>
        <w:rPr>
          <w:rFonts w:asciiTheme="minorHAnsi" w:hAnsiTheme="minorHAnsi"/>
          <w:sz w:val="24"/>
        </w:rPr>
      </w:pPr>
      <w:r w:rsidRPr="00FF590A">
        <w:rPr>
          <w:rFonts w:asciiTheme="minorHAnsi" w:hAnsiTheme="minorHAnsi"/>
          <w:sz w:val="24"/>
        </w:rPr>
        <w:t>If technical issues arise, please notify the Proctor immediately.</w:t>
      </w:r>
    </w:p>
    <w:p w14:paraId="229CAE05" w14:textId="77777777" w:rsidR="005E065C" w:rsidRDefault="005E065C" w:rsidP="005E065C">
      <w:pPr>
        <w:pStyle w:val="ListParagraph"/>
        <w:numPr>
          <w:ilvl w:val="0"/>
          <w:numId w:val="13"/>
        </w:numPr>
        <w:ind w:left="360"/>
        <w:rPr>
          <w:rFonts w:asciiTheme="minorHAnsi" w:hAnsiTheme="minorHAnsi"/>
          <w:sz w:val="24"/>
        </w:rPr>
      </w:pPr>
      <w:r>
        <w:rPr>
          <w:rFonts w:asciiTheme="minorHAnsi" w:hAnsiTheme="minorHAnsi"/>
          <w:sz w:val="24"/>
        </w:rPr>
        <w:t>Read only for paper and pencil testing:</w:t>
      </w:r>
    </w:p>
    <w:p w14:paraId="6FCCC1A4" w14:textId="77777777" w:rsidR="005E065C" w:rsidRDefault="005E065C" w:rsidP="005E065C">
      <w:pPr>
        <w:pStyle w:val="ListParagraph"/>
        <w:numPr>
          <w:ilvl w:val="1"/>
          <w:numId w:val="13"/>
        </w:numPr>
        <w:ind w:left="1080"/>
        <w:rPr>
          <w:rFonts w:asciiTheme="minorHAnsi" w:hAnsiTheme="minorHAnsi"/>
          <w:sz w:val="24"/>
        </w:rPr>
      </w:pPr>
      <w:r>
        <w:rPr>
          <w:rFonts w:asciiTheme="minorHAnsi" w:hAnsiTheme="minorHAnsi"/>
          <w:sz w:val="24"/>
        </w:rPr>
        <w:t xml:space="preserve">Fill in all information at the top of your answer form. </w:t>
      </w:r>
    </w:p>
    <w:p w14:paraId="1D2DA9E4" w14:textId="77777777" w:rsidR="005E065C" w:rsidRDefault="005E065C" w:rsidP="005E065C">
      <w:pPr>
        <w:pStyle w:val="ListParagraph"/>
        <w:numPr>
          <w:ilvl w:val="1"/>
          <w:numId w:val="13"/>
        </w:numPr>
        <w:ind w:left="1080"/>
        <w:rPr>
          <w:rFonts w:asciiTheme="minorHAnsi" w:hAnsiTheme="minorHAnsi"/>
          <w:sz w:val="24"/>
        </w:rPr>
      </w:pPr>
      <w:r>
        <w:rPr>
          <w:rFonts w:asciiTheme="minorHAnsi" w:hAnsiTheme="minorHAnsi"/>
          <w:sz w:val="24"/>
        </w:rPr>
        <w:t xml:space="preserve">Do not make any marks or rips, or affect the quality of the exam booklet in any way. </w:t>
      </w:r>
    </w:p>
    <w:p w14:paraId="7BDB464C" w14:textId="77777777" w:rsidR="005E065C" w:rsidRPr="00FF590A" w:rsidRDefault="005E065C" w:rsidP="005E065C">
      <w:pPr>
        <w:pStyle w:val="ListParagraph"/>
        <w:numPr>
          <w:ilvl w:val="1"/>
          <w:numId w:val="13"/>
        </w:numPr>
        <w:ind w:left="1080"/>
        <w:rPr>
          <w:rFonts w:asciiTheme="minorHAnsi" w:hAnsiTheme="minorHAnsi"/>
          <w:sz w:val="24"/>
        </w:rPr>
      </w:pPr>
      <w:r>
        <w:rPr>
          <w:rFonts w:asciiTheme="minorHAnsi" w:hAnsiTheme="minorHAnsi"/>
          <w:sz w:val="24"/>
        </w:rPr>
        <w:t>Do not mark your answer form in any locations outside of the bubble areas. To do so may impact our ability to scan your answer form and could invalidate your exam results.</w:t>
      </w:r>
    </w:p>
    <w:p w14:paraId="2624D3D6" w14:textId="77777777" w:rsidR="005E065C" w:rsidRPr="00FF590A" w:rsidRDefault="005E065C" w:rsidP="005E065C">
      <w:pPr>
        <w:pStyle w:val="ListParagraph"/>
        <w:numPr>
          <w:ilvl w:val="0"/>
          <w:numId w:val="13"/>
        </w:numPr>
        <w:ind w:left="360"/>
        <w:rPr>
          <w:rFonts w:asciiTheme="minorHAnsi" w:hAnsiTheme="minorHAnsi"/>
          <w:sz w:val="24"/>
        </w:rPr>
      </w:pPr>
      <w:r w:rsidRPr="00FF590A">
        <w:rPr>
          <w:rFonts w:asciiTheme="minorHAnsi" w:hAnsiTheme="minorHAnsi"/>
          <w:sz w:val="24"/>
        </w:rPr>
        <w:t xml:space="preserve">If you are suspected of cheating or colluding to cheat, your exam will </w:t>
      </w:r>
      <w:r>
        <w:rPr>
          <w:rFonts w:asciiTheme="minorHAnsi" w:hAnsiTheme="minorHAnsi"/>
          <w:sz w:val="24"/>
        </w:rPr>
        <w:t>not be scored</w:t>
      </w:r>
      <w:r w:rsidRPr="00FF590A">
        <w:rPr>
          <w:rFonts w:asciiTheme="minorHAnsi" w:hAnsiTheme="minorHAnsi"/>
          <w:sz w:val="24"/>
        </w:rPr>
        <w:t xml:space="preserve"> and you may be subject to disciplinary actions. </w:t>
      </w:r>
    </w:p>
    <w:p w14:paraId="6DDF86E4" w14:textId="77777777" w:rsidR="005E065C" w:rsidRPr="00FF590A" w:rsidRDefault="005E065C" w:rsidP="005E065C">
      <w:pPr>
        <w:pStyle w:val="ListParagraph"/>
        <w:numPr>
          <w:ilvl w:val="0"/>
          <w:numId w:val="13"/>
        </w:numPr>
        <w:ind w:left="360"/>
        <w:rPr>
          <w:rFonts w:asciiTheme="minorHAnsi" w:hAnsiTheme="minorHAnsi"/>
          <w:sz w:val="24"/>
        </w:rPr>
      </w:pPr>
      <w:r w:rsidRPr="00FF590A">
        <w:rPr>
          <w:rFonts w:asciiTheme="minorHAnsi" w:hAnsiTheme="minorHAnsi"/>
          <w:sz w:val="24"/>
        </w:rPr>
        <w:t xml:space="preserve">You are encouraged to answer all questions; unanswered questions are scored as incorrect. </w:t>
      </w:r>
    </w:p>
    <w:p w14:paraId="3346C3FA" w14:textId="77777777" w:rsidR="005E065C" w:rsidRPr="00FF590A" w:rsidRDefault="005E065C" w:rsidP="005E065C">
      <w:pPr>
        <w:pStyle w:val="ListParagraph"/>
        <w:numPr>
          <w:ilvl w:val="0"/>
          <w:numId w:val="13"/>
        </w:numPr>
        <w:ind w:left="360"/>
        <w:rPr>
          <w:rFonts w:asciiTheme="minorHAnsi" w:hAnsiTheme="minorHAnsi"/>
          <w:sz w:val="24"/>
        </w:rPr>
      </w:pPr>
      <w:r w:rsidRPr="00FF590A">
        <w:rPr>
          <w:rFonts w:asciiTheme="minorHAnsi" w:hAnsiTheme="minorHAnsi"/>
          <w:sz w:val="24"/>
        </w:rPr>
        <w:t>Proctors are not authorized to help candidates read or comprehend test questions.</w:t>
      </w:r>
    </w:p>
    <w:p w14:paraId="3CD91E12" w14:textId="77777777" w:rsidR="005E065C" w:rsidRDefault="005E065C" w:rsidP="005E065C">
      <w:pPr>
        <w:pStyle w:val="ListParagraph"/>
        <w:numPr>
          <w:ilvl w:val="0"/>
          <w:numId w:val="13"/>
        </w:numPr>
        <w:ind w:left="360"/>
        <w:rPr>
          <w:rFonts w:asciiTheme="minorHAnsi" w:hAnsiTheme="minorHAnsi"/>
          <w:sz w:val="24"/>
        </w:rPr>
      </w:pPr>
      <w:r>
        <w:rPr>
          <w:rFonts w:asciiTheme="minorHAnsi" w:hAnsiTheme="minorHAnsi"/>
          <w:sz w:val="24"/>
        </w:rPr>
        <w:t>There will be no bathroom breaks during the exam period. If you need to use the facilities, you must do so now. (Exam cannot begin until all candidates are seated.)</w:t>
      </w:r>
    </w:p>
    <w:p w14:paraId="7063609E" w14:textId="77777777" w:rsidR="005E065C" w:rsidRPr="0010399A" w:rsidRDefault="005E065C" w:rsidP="005E065C">
      <w:pPr>
        <w:pStyle w:val="ListParagraph"/>
        <w:numPr>
          <w:ilvl w:val="0"/>
          <w:numId w:val="13"/>
        </w:numPr>
        <w:ind w:left="360"/>
        <w:rPr>
          <w:rFonts w:asciiTheme="minorHAnsi" w:hAnsiTheme="minorHAnsi"/>
          <w:sz w:val="24"/>
        </w:rPr>
      </w:pPr>
      <w:r>
        <w:rPr>
          <w:rFonts w:asciiTheme="minorHAnsi" w:hAnsiTheme="minorHAnsi"/>
          <w:sz w:val="24"/>
        </w:rPr>
        <w:t xml:space="preserve">After the exam has started, if you leave the room for any reason, you will not be readmitted. </w:t>
      </w:r>
      <w:r w:rsidRPr="00FF590A">
        <w:rPr>
          <w:rFonts w:asciiTheme="minorHAnsi" w:hAnsiTheme="minorHAnsi"/>
          <w:sz w:val="24"/>
        </w:rPr>
        <w:t>Y</w:t>
      </w:r>
      <w:r w:rsidRPr="00FF590A">
        <w:rPr>
          <w:rFonts w:asciiTheme="minorHAnsi" w:hAnsiTheme="minorHAnsi"/>
          <w:bCs/>
          <w:sz w:val="24"/>
        </w:rPr>
        <w:t>our exam will be scored even if only partially completed.</w:t>
      </w:r>
    </w:p>
    <w:p w14:paraId="2F7E8390" w14:textId="77777777" w:rsidR="005E065C" w:rsidRPr="00FF590A" w:rsidRDefault="005E065C" w:rsidP="005E065C">
      <w:pPr>
        <w:pStyle w:val="ListParagraph"/>
        <w:numPr>
          <w:ilvl w:val="0"/>
          <w:numId w:val="13"/>
        </w:numPr>
        <w:ind w:left="360"/>
        <w:rPr>
          <w:rFonts w:asciiTheme="minorHAnsi" w:hAnsiTheme="minorHAnsi"/>
          <w:sz w:val="24"/>
        </w:rPr>
      </w:pPr>
      <w:r>
        <w:rPr>
          <w:rFonts w:asciiTheme="minorHAnsi" w:hAnsiTheme="minorHAnsi"/>
          <w:bCs/>
          <w:sz w:val="24"/>
        </w:rPr>
        <w:t>Once you have completed the exam, you are free to leave. You will not be readmitted.</w:t>
      </w:r>
    </w:p>
    <w:p w14:paraId="2389F006" w14:textId="77777777" w:rsidR="005E065C" w:rsidRPr="0010399A" w:rsidRDefault="005E065C" w:rsidP="005E065C">
      <w:pPr>
        <w:pStyle w:val="ListParagraph"/>
        <w:numPr>
          <w:ilvl w:val="0"/>
          <w:numId w:val="13"/>
        </w:numPr>
        <w:ind w:left="360"/>
      </w:pPr>
      <w:r w:rsidRPr="00FF590A">
        <w:rPr>
          <w:rFonts w:asciiTheme="minorHAnsi" w:hAnsiTheme="minorHAnsi"/>
          <w:sz w:val="24"/>
        </w:rPr>
        <w:t>In the event of a fire or other emergency that requires us to leave the area, follow the Proctor’s guidance and calmly exit the room.</w:t>
      </w:r>
    </w:p>
    <w:p w14:paraId="7DC9DF4E" w14:textId="77777777" w:rsidR="005E065C" w:rsidRPr="00F87EEA" w:rsidRDefault="005E065C" w:rsidP="005E065C">
      <w:pPr>
        <w:pStyle w:val="ListParagraph"/>
        <w:numPr>
          <w:ilvl w:val="0"/>
          <w:numId w:val="13"/>
        </w:numPr>
        <w:ind w:left="360"/>
        <w:rPr>
          <w:rFonts w:asciiTheme="minorHAnsi" w:hAnsiTheme="minorHAnsi"/>
          <w:sz w:val="24"/>
        </w:rPr>
      </w:pPr>
      <w:r w:rsidRPr="0010399A">
        <w:rPr>
          <w:rFonts w:asciiTheme="minorHAnsi" w:hAnsiTheme="minorHAnsi"/>
          <w:sz w:val="24"/>
        </w:rPr>
        <w:lastRenderedPageBreak/>
        <w:t>If at any time you feel that your physical health or condition, an environmental distraction, or other circumstance(s) may inhibit your ability to take this exam or may have an adverse impact on your test results, please alert one of the proctors and we will make every effort to accommodate your needs.</w:t>
      </w:r>
    </w:p>
    <w:p w14:paraId="31D109F2" w14:textId="77777777" w:rsidR="005E065C" w:rsidRDefault="005E065C">
      <w:pPr>
        <w:rPr>
          <w:rFonts w:ascii="Cambria" w:eastAsia="MS Gothic" w:hAnsi="Cambria"/>
          <w:b/>
          <w:bCs/>
          <w:color w:val="345A8A"/>
          <w:sz w:val="32"/>
          <w:szCs w:val="32"/>
          <w:lang w:eastAsia="ja-JP"/>
        </w:rPr>
      </w:pPr>
      <w:r>
        <w:br w:type="page"/>
      </w:r>
    </w:p>
    <w:p w14:paraId="0CAD5C8E" w14:textId="05B5FDAA" w:rsidR="004C704A" w:rsidRPr="00485CFE" w:rsidRDefault="0054129B" w:rsidP="0054129B">
      <w:pPr>
        <w:pStyle w:val="Heading1"/>
      </w:pPr>
      <w:bookmarkStart w:id="201" w:name="_Appendix_H:_Exam"/>
      <w:bookmarkStart w:id="202" w:name="_Appendix_H:_Exam_1"/>
      <w:bookmarkStart w:id="203" w:name="_Toc491770747"/>
      <w:bookmarkEnd w:id="201"/>
      <w:bookmarkEnd w:id="202"/>
      <w:r w:rsidRPr="00485CFE">
        <w:rPr>
          <w:noProof/>
          <w:lang w:eastAsia="en-US"/>
        </w:rPr>
        <w:lastRenderedPageBreak/>
        <w:drawing>
          <wp:anchor distT="0" distB="0" distL="114300" distR="114300" simplePos="0" relativeHeight="251732992" behindDoc="0" locked="0" layoutInCell="1" allowOverlap="1" wp14:anchorId="2349D9D6" wp14:editId="6336B6C4">
            <wp:simplePos x="0" y="0"/>
            <wp:positionH relativeFrom="margin">
              <wp:posOffset>-443865</wp:posOffset>
            </wp:positionH>
            <wp:positionV relativeFrom="margin">
              <wp:posOffset>-454660</wp:posOffset>
            </wp:positionV>
            <wp:extent cx="1140460" cy="111760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rsidR="004C704A" w:rsidRPr="00485CFE">
        <w:t xml:space="preserve">Appendix H: </w:t>
      </w:r>
      <w:r w:rsidR="00704C9D">
        <w:t>Exam</w:t>
      </w:r>
      <w:r w:rsidR="004C704A" w:rsidRPr="00485CFE">
        <w:t xml:space="preserve"> Booklet Inventory</w:t>
      </w:r>
      <w:bookmarkEnd w:id="200"/>
      <w:bookmarkEnd w:id="203"/>
    </w:p>
    <w:p w14:paraId="71C468A2" w14:textId="77777777" w:rsidR="004C704A" w:rsidRDefault="004C704A" w:rsidP="004C704A"/>
    <w:p w14:paraId="16EEFFC5" w14:textId="36A2042A" w:rsidR="004C704A" w:rsidRDefault="004C704A" w:rsidP="004C704A">
      <w:r>
        <w:t xml:space="preserve">Please </w:t>
      </w:r>
      <w:r w:rsidR="0054129B">
        <w:t xml:space="preserve">enter </w:t>
      </w:r>
      <w:r>
        <w:t>the exam booklet ID number below</w:t>
      </w:r>
      <w:r w:rsidR="0054129B">
        <w:t>. Before each exam session, inspect each booklet to ensure no markings or rips</w:t>
      </w:r>
      <w:r>
        <w:t xml:space="preserve">, </w:t>
      </w:r>
      <w:r w:rsidR="0054129B">
        <w:t xml:space="preserve">then </w:t>
      </w:r>
      <w:r>
        <w:t xml:space="preserve">initial </w:t>
      </w:r>
      <w:r w:rsidR="0054129B">
        <w:t xml:space="preserve">in the </w:t>
      </w:r>
      <w:r>
        <w:t xml:space="preserve">pre-exam booklet inspection </w:t>
      </w:r>
      <w:r w:rsidR="0054129B">
        <w:t>column. Repeat this review following each exam session.</w:t>
      </w:r>
      <w:r>
        <w:t xml:space="preserve"> If </w:t>
      </w:r>
      <w:r w:rsidR="0054129B">
        <w:t xml:space="preserve">any </w:t>
      </w:r>
      <w:r>
        <w:t xml:space="preserve">booklet is found to be compromised during either inspection, take it out of </w:t>
      </w:r>
      <w:r w:rsidR="0054129B">
        <w:t xml:space="preserve">the </w:t>
      </w:r>
      <w:r>
        <w:t xml:space="preserve">rotation and </w:t>
      </w:r>
      <w:r w:rsidR="0054129B">
        <w:t>complete an</w:t>
      </w:r>
      <w:r>
        <w:t xml:space="preserve"> Incident </w:t>
      </w:r>
      <w:r w:rsidR="00ED5075">
        <w:t xml:space="preserve">Report </w:t>
      </w:r>
      <w:r>
        <w:t>form. Put the compromised booklet</w:t>
      </w:r>
      <w:r w:rsidR="0054129B">
        <w:t>(s)</w:t>
      </w:r>
      <w:r>
        <w:t xml:space="preserve"> and the Incident </w:t>
      </w:r>
      <w:r w:rsidR="00ED5075">
        <w:t xml:space="preserve">Report </w:t>
      </w:r>
      <w:r>
        <w:t>form into a manila envelope, seal and sign over the seal. Give the sealed, signed envelope to the CPOC.</w:t>
      </w:r>
    </w:p>
    <w:p w14:paraId="69D6F837" w14:textId="77777777" w:rsidR="004C704A" w:rsidRDefault="004C704A" w:rsidP="004C704A"/>
    <w:tbl>
      <w:tblPr>
        <w:tblStyle w:val="TableGrid"/>
        <w:tblW w:w="0" w:type="auto"/>
        <w:tblLook w:val="04A0" w:firstRow="1" w:lastRow="0" w:firstColumn="1" w:lastColumn="0" w:noHBand="0" w:noVBand="1"/>
      </w:tblPr>
      <w:tblGrid>
        <w:gridCol w:w="3116"/>
        <w:gridCol w:w="3117"/>
        <w:gridCol w:w="3117"/>
      </w:tblGrid>
      <w:tr w:rsidR="004C704A" w14:paraId="649E71C3" w14:textId="77777777" w:rsidTr="006B0999">
        <w:tc>
          <w:tcPr>
            <w:tcW w:w="3116" w:type="dxa"/>
            <w:vAlign w:val="center"/>
          </w:tcPr>
          <w:p w14:paraId="76FD330A" w14:textId="77777777" w:rsidR="004C704A" w:rsidRDefault="004C704A" w:rsidP="006B0999">
            <w:pPr>
              <w:jc w:val="center"/>
            </w:pPr>
            <w:r>
              <w:t>Exam Booklet ID Number</w:t>
            </w:r>
          </w:p>
          <w:p w14:paraId="6A9BF766" w14:textId="77777777" w:rsidR="004C704A" w:rsidRDefault="004C704A" w:rsidP="006B0999">
            <w:pPr>
              <w:jc w:val="center"/>
            </w:pPr>
          </w:p>
        </w:tc>
        <w:tc>
          <w:tcPr>
            <w:tcW w:w="3117" w:type="dxa"/>
            <w:vAlign w:val="center"/>
          </w:tcPr>
          <w:p w14:paraId="7C6EEC20" w14:textId="77777777" w:rsidR="004C704A" w:rsidRDefault="004C704A" w:rsidP="006B0999">
            <w:pPr>
              <w:jc w:val="center"/>
            </w:pPr>
            <w:r>
              <w:t>Pre-Exam Inspection</w:t>
            </w:r>
          </w:p>
          <w:p w14:paraId="4665934B" w14:textId="77777777" w:rsidR="004C704A" w:rsidRDefault="004C704A" w:rsidP="006B0999">
            <w:pPr>
              <w:jc w:val="center"/>
            </w:pPr>
            <w:r>
              <w:t>(Proctor Initials)</w:t>
            </w:r>
          </w:p>
        </w:tc>
        <w:tc>
          <w:tcPr>
            <w:tcW w:w="3117" w:type="dxa"/>
            <w:vAlign w:val="center"/>
          </w:tcPr>
          <w:p w14:paraId="41D06DE7" w14:textId="77777777" w:rsidR="004C704A" w:rsidRDefault="004C704A" w:rsidP="006B0999">
            <w:pPr>
              <w:jc w:val="center"/>
            </w:pPr>
            <w:r>
              <w:t>Post-Exam Inspection</w:t>
            </w:r>
          </w:p>
          <w:p w14:paraId="7414FF98" w14:textId="77777777" w:rsidR="004C704A" w:rsidRDefault="004C704A" w:rsidP="006B0999">
            <w:pPr>
              <w:jc w:val="center"/>
            </w:pPr>
            <w:r>
              <w:t>(Proctor Initials)</w:t>
            </w:r>
          </w:p>
        </w:tc>
      </w:tr>
      <w:tr w:rsidR="004C704A" w14:paraId="32D9673C" w14:textId="77777777" w:rsidTr="006B0999">
        <w:trPr>
          <w:trHeight w:val="360"/>
        </w:trPr>
        <w:tc>
          <w:tcPr>
            <w:tcW w:w="3116" w:type="dxa"/>
          </w:tcPr>
          <w:p w14:paraId="2D7F364F" w14:textId="77777777" w:rsidR="004C704A" w:rsidRDefault="004C704A" w:rsidP="006B0999"/>
        </w:tc>
        <w:tc>
          <w:tcPr>
            <w:tcW w:w="3117" w:type="dxa"/>
          </w:tcPr>
          <w:p w14:paraId="045340D5" w14:textId="77777777" w:rsidR="004C704A" w:rsidRDefault="004C704A" w:rsidP="006B0999"/>
        </w:tc>
        <w:tc>
          <w:tcPr>
            <w:tcW w:w="3117" w:type="dxa"/>
          </w:tcPr>
          <w:p w14:paraId="08EACD7A" w14:textId="77777777" w:rsidR="004C704A" w:rsidRDefault="004C704A" w:rsidP="006B0999"/>
        </w:tc>
      </w:tr>
      <w:tr w:rsidR="004C704A" w14:paraId="11A27789" w14:textId="77777777" w:rsidTr="006B0999">
        <w:trPr>
          <w:trHeight w:val="360"/>
        </w:trPr>
        <w:tc>
          <w:tcPr>
            <w:tcW w:w="3116" w:type="dxa"/>
          </w:tcPr>
          <w:p w14:paraId="595A3F30" w14:textId="77777777" w:rsidR="004C704A" w:rsidRDefault="004C704A" w:rsidP="006B0999"/>
        </w:tc>
        <w:tc>
          <w:tcPr>
            <w:tcW w:w="3117" w:type="dxa"/>
          </w:tcPr>
          <w:p w14:paraId="7636FED5" w14:textId="77777777" w:rsidR="004C704A" w:rsidRDefault="004C704A" w:rsidP="006B0999"/>
        </w:tc>
        <w:tc>
          <w:tcPr>
            <w:tcW w:w="3117" w:type="dxa"/>
          </w:tcPr>
          <w:p w14:paraId="36DB2EE2" w14:textId="77777777" w:rsidR="004C704A" w:rsidRDefault="004C704A" w:rsidP="006B0999"/>
        </w:tc>
      </w:tr>
      <w:tr w:rsidR="004C704A" w14:paraId="7F37B6AE" w14:textId="77777777" w:rsidTr="006B0999">
        <w:trPr>
          <w:trHeight w:val="360"/>
        </w:trPr>
        <w:tc>
          <w:tcPr>
            <w:tcW w:w="3116" w:type="dxa"/>
          </w:tcPr>
          <w:p w14:paraId="20D077AC" w14:textId="77777777" w:rsidR="004C704A" w:rsidRDefault="004C704A" w:rsidP="006B0999"/>
        </w:tc>
        <w:tc>
          <w:tcPr>
            <w:tcW w:w="3117" w:type="dxa"/>
          </w:tcPr>
          <w:p w14:paraId="788BBE19" w14:textId="77777777" w:rsidR="004C704A" w:rsidRDefault="004C704A" w:rsidP="006B0999"/>
        </w:tc>
        <w:tc>
          <w:tcPr>
            <w:tcW w:w="3117" w:type="dxa"/>
          </w:tcPr>
          <w:p w14:paraId="2408C343" w14:textId="77777777" w:rsidR="004C704A" w:rsidRDefault="004C704A" w:rsidP="006B0999"/>
        </w:tc>
      </w:tr>
      <w:tr w:rsidR="004C704A" w14:paraId="04BDFAE6" w14:textId="77777777" w:rsidTr="006B0999">
        <w:trPr>
          <w:trHeight w:val="360"/>
        </w:trPr>
        <w:tc>
          <w:tcPr>
            <w:tcW w:w="3116" w:type="dxa"/>
          </w:tcPr>
          <w:p w14:paraId="17682D25" w14:textId="77777777" w:rsidR="004C704A" w:rsidRDefault="004C704A" w:rsidP="006B0999"/>
        </w:tc>
        <w:tc>
          <w:tcPr>
            <w:tcW w:w="3117" w:type="dxa"/>
          </w:tcPr>
          <w:p w14:paraId="1298A8B4" w14:textId="77777777" w:rsidR="004C704A" w:rsidRDefault="004C704A" w:rsidP="006B0999"/>
        </w:tc>
        <w:tc>
          <w:tcPr>
            <w:tcW w:w="3117" w:type="dxa"/>
          </w:tcPr>
          <w:p w14:paraId="058CC714" w14:textId="77777777" w:rsidR="004C704A" w:rsidRDefault="004C704A" w:rsidP="006B0999"/>
        </w:tc>
      </w:tr>
      <w:tr w:rsidR="004C704A" w14:paraId="5B67F0F1" w14:textId="77777777" w:rsidTr="006B0999">
        <w:trPr>
          <w:trHeight w:val="360"/>
        </w:trPr>
        <w:tc>
          <w:tcPr>
            <w:tcW w:w="3116" w:type="dxa"/>
          </w:tcPr>
          <w:p w14:paraId="074EF89D" w14:textId="77777777" w:rsidR="004C704A" w:rsidRDefault="004C704A" w:rsidP="006B0999"/>
        </w:tc>
        <w:tc>
          <w:tcPr>
            <w:tcW w:w="3117" w:type="dxa"/>
          </w:tcPr>
          <w:p w14:paraId="7BA45534" w14:textId="77777777" w:rsidR="004C704A" w:rsidRDefault="004C704A" w:rsidP="006B0999"/>
        </w:tc>
        <w:tc>
          <w:tcPr>
            <w:tcW w:w="3117" w:type="dxa"/>
          </w:tcPr>
          <w:p w14:paraId="6A65B89B" w14:textId="77777777" w:rsidR="004C704A" w:rsidRDefault="004C704A" w:rsidP="006B0999"/>
        </w:tc>
      </w:tr>
      <w:tr w:rsidR="004C704A" w14:paraId="60253B56" w14:textId="77777777" w:rsidTr="006B0999">
        <w:trPr>
          <w:trHeight w:val="360"/>
        </w:trPr>
        <w:tc>
          <w:tcPr>
            <w:tcW w:w="3116" w:type="dxa"/>
          </w:tcPr>
          <w:p w14:paraId="3D933733" w14:textId="77777777" w:rsidR="004C704A" w:rsidRDefault="004C704A" w:rsidP="006B0999"/>
        </w:tc>
        <w:tc>
          <w:tcPr>
            <w:tcW w:w="3117" w:type="dxa"/>
          </w:tcPr>
          <w:p w14:paraId="53B97DB6" w14:textId="77777777" w:rsidR="004C704A" w:rsidRDefault="004C704A" w:rsidP="006B0999"/>
        </w:tc>
        <w:tc>
          <w:tcPr>
            <w:tcW w:w="3117" w:type="dxa"/>
          </w:tcPr>
          <w:p w14:paraId="0E189553" w14:textId="77777777" w:rsidR="004C704A" w:rsidRDefault="004C704A" w:rsidP="006B0999"/>
        </w:tc>
      </w:tr>
      <w:tr w:rsidR="004C704A" w14:paraId="6415CB62" w14:textId="77777777" w:rsidTr="006B0999">
        <w:trPr>
          <w:trHeight w:val="360"/>
        </w:trPr>
        <w:tc>
          <w:tcPr>
            <w:tcW w:w="3116" w:type="dxa"/>
          </w:tcPr>
          <w:p w14:paraId="0F623633" w14:textId="77777777" w:rsidR="004C704A" w:rsidRDefault="004C704A" w:rsidP="006B0999"/>
        </w:tc>
        <w:tc>
          <w:tcPr>
            <w:tcW w:w="3117" w:type="dxa"/>
          </w:tcPr>
          <w:p w14:paraId="45C601D7" w14:textId="77777777" w:rsidR="004C704A" w:rsidRDefault="004C704A" w:rsidP="006B0999"/>
        </w:tc>
        <w:tc>
          <w:tcPr>
            <w:tcW w:w="3117" w:type="dxa"/>
          </w:tcPr>
          <w:p w14:paraId="5841819A" w14:textId="77777777" w:rsidR="004C704A" w:rsidRDefault="004C704A" w:rsidP="006B0999"/>
        </w:tc>
      </w:tr>
      <w:tr w:rsidR="004C704A" w14:paraId="655C76BF" w14:textId="77777777" w:rsidTr="006B0999">
        <w:trPr>
          <w:trHeight w:val="360"/>
        </w:trPr>
        <w:tc>
          <w:tcPr>
            <w:tcW w:w="3116" w:type="dxa"/>
          </w:tcPr>
          <w:p w14:paraId="332851A8" w14:textId="77777777" w:rsidR="004C704A" w:rsidRDefault="004C704A" w:rsidP="006B0999"/>
        </w:tc>
        <w:tc>
          <w:tcPr>
            <w:tcW w:w="3117" w:type="dxa"/>
          </w:tcPr>
          <w:p w14:paraId="2CD178D1" w14:textId="77777777" w:rsidR="004C704A" w:rsidRDefault="004C704A" w:rsidP="006B0999"/>
        </w:tc>
        <w:tc>
          <w:tcPr>
            <w:tcW w:w="3117" w:type="dxa"/>
          </w:tcPr>
          <w:p w14:paraId="7B14BB25" w14:textId="77777777" w:rsidR="004C704A" w:rsidRDefault="004C704A" w:rsidP="006B0999"/>
        </w:tc>
      </w:tr>
      <w:tr w:rsidR="004C704A" w14:paraId="5FED636B" w14:textId="77777777" w:rsidTr="006B0999">
        <w:trPr>
          <w:trHeight w:val="360"/>
        </w:trPr>
        <w:tc>
          <w:tcPr>
            <w:tcW w:w="3116" w:type="dxa"/>
          </w:tcPr>
          <w:p w14:paraId="2744646A" w14:textId="77777777" w:rsidR="004C704A" w:rsidRDefault="004C704A" w:rsidP="006B0999"/>
        </w:tc>
        <w:tc>
          <w:tcPr>
            <w:tcW w:w="3117" w:type="dxa"/>
          </w:tcPr>
          <w:p w14:paraId="05CD06FC" w14:textId="77777777" w:rsidR="004C704A" w:rsidRDefault="004C704A" w:rsidP="006B0999"/>
        </w:tc>
        <w:tc>
          <w:tcPr>
            <w:tcW w:w="3117" w:type="dxa"/>
          </w:tcPr>
          <w:p w14:paraId="2591A82C" w14:textId="77777777" w:rsidR="004C704A" w:rsidRDefault="004C704A" w:rsidP="006B0999"/>
        </w:tc>
      </w:tr>
      <w:tr w:rsidR="004C704A" w14:paraId="2B3D1DA2" w14:textId="77777777" w:rsidTr="006B0999">
        <w:trPr>
          <w:trHeight w:val="360"/>
        </w:trPr>
        <w:tc>
          <w:tcPr>
            <w:tcW w:w="3116" w:type="dxa"/>
          </w:tcPr>
          <w:p w14:paraId="310BEBFE" w14:textId="77777777" w:rsidR="004C704A" w:rsidRDefault="004C704A" w:rsidP="006B0999"/>
        </w:tc>
        <w:tc>
          <w:tcPr>
            <w:tcW w:w="3117" w:type="dxa"/>
          </w:tcPr>
          <w:p w14:paraId="31694D3C" w14:textId="77777777" w:rsidR="004C704A" w:rsidRDefault="004C704A" w:rsidP="006B0999"/>
        </w:tc>
        <w:tc>
          <w:tcPr>
            <w:tcW w:w="3117" w:type="dxa"/>
          </w:tcPr>
          <w:p w14:paraId="2FC4C818" w14:textId="77777777" w:rsidR="004C704A" w:rsidRDefault="004C704A" w:rsidP="006B0999"/>
        </w:tc>
      </w:tr>
      <w:tr w:rsidR="004C704A" w14:paraId="14090493" w14:textId="77777777" w:rsidTr="006B0999">
        <w:trPr>
          <w:trHeight w:val="360"/>
        </w:trPr>
        <w:tc>
          <w:tcPr>
            <w:tcW w:w="3116" w:type="dxa"/>
          </w:tcPr>
          <w:p w14:paraId="62A68C51" w14:textId="77777777" w:rsidR="004C704A" w:rsidRDefault="004C704A" w:rsidP="006B0999"/>
        </w:tc>
        <w:tc>
          <w:tcPr>
            <w:tcW w:w="3117" w:type="dxa"/>
          </w:tcPr>
          <w:p w14:paraId="2A61EFAC" w14:textId="77777777" w:rsidR="004C704A" w:rsidRDefault="004C704A" w:rsidP="006B0999"/>
        </w:tc>
        <w:tc>
          <w:tcPr>
            <w:tcW w:w="3117" w:type="dxa"/>
          </w:tcPr>
          <w:p w14:paraId="0A3450B6" w14:textId="77777777" w:rsidR="004C704A" w:rsidRDefault="004C704A" w:rsidP="006B0999"/>
        </w:tc>
      </w:tr>
      <w:tr w:rsidR="004C704A" w14:paraId="2178EE12" w14:textId="77777777" w:rsidTr="006B0999">
        <w:trPr>
          <w:trHeight w:val="360"/>
        </w:trPr>
        <w:tc>
          <w:tcPr>
            <w:tcW w:w="3116" w:type="dxa"/>
          </w:tcPr>
          <w:p w14:paraId="3901468E" w14:textId="77777777" w:rsidR="004C704A" w:rsidRDefault="004C704A" w:rsidP="006B0999"/>
        </w:tc>
        <w:tc>
          <w:tcPr>
            <w:tcW w:w="3117" w:type="dxa"/>
          </w:tcPr>
          <w:p w14:paraId="00FC968C" w14:textId="77777777" w:rsidR="004C704A" w:rsidRDefault="004C704A" w:rsidP="006B0999"/>
        </w:tc>
        <w:tc>
          <w:tcPr>
            <w:tcW w:w="3117" w:type="dxa"/>
          </w:tcPr>
          <w:p w14:paraId="75282DFB" w14:textId="77777777" w:rsidR="004C704A" w:rsidRDefault="004C704A" w:rsidP="006B0999"/>
        </w:tc>
      </w:tr>
      <w:tr w:rsidR="004C704A" w14:paraId="014227CB" w14:textId="77777777" w:rsidTr="006B0999">
        <w:trPr>
          <w:trHeight w:val="360"/>
        </w:trPr>
        <w:tc>
          <w:tcPr>
            <w:tcW w:w="3116" w:type="dxa"/>
          </w:tcPr>
          <w:p w14:paraId="3751FF88" w14:textId="77777777" w:rsidR="004C704A" w:rsidRDefault="004C704A" w:rsidP="006B0999"/>
        </w:tc>
        <w:tc>
          <w:tcPr>
            <w:tcW w:w="3117" w:type="dxa"/>
          </w:tcPr>
          <w:p w14:paraId="5FC4D9D3" w14:textId="77777777" w:rsidR="004C704A" w:rsidRDefault="004C704A" w:rsidP="006B0999"/>
        </w:tc>
        <w:tc>
          <w:tcPr>
            <w:tcW w:w="3117" w:type="dxa"/>
          </w:tcPr>
          <w:p w14:paraId="1DE55031" w14:textId="77777777" w:rsidR="004C704A" w:rsidRDefault="004C704A" w:rsidP="006B0999"/>
        </w:tc>
      </w:tr>
      <w:tr w:rsidR="004C704A" w14:paraId="494A6F7F" w14:textId="77777777" w:rsidTr="006B0999">
        <w:trPr>
          <w:trHeight w:val="360"/>
        </w:trPr>
        <w:tc>
          <w:tcPr>
            <w:tcW w:w="3116" w:type="dxa"/>
          </w:tcPr>
          <w:p w14:paraId="61FD4EDE" w14:textId="77777777" w:rsidR="004C704A" w:rsidRDefault="004C704A" w:rsidP="006B0999"/>
        </w:tc>
        <w:tc>
          <w:tcPr>
            <w:tcW w:w="3117" w:type="dxa"/>
          </w:tcPr>
          <w:p w14:paraId="4DC7765C" w14:textId="77777777" w:rsidR="004C704A" w:rsidRDefault="004C704A" w:rsidP="006B0999"/>
        </w:tc>
        <w:tc>
          <w:tcPr>
            <w:tcW w:w="3117" w:type="dxa"/>
          </w:tcPr>
          <w:p w14:paraId="7814994F" w14:textId="77777777" w:rsidR="004C704A" w:rsidRDefault="004C704A" w:rsidP="006B0999"/>
        </w:tc>
      </w:tr>
      <w:tr w:rsidR="004C704A" w14:paraId="41550934" w14:textId="77777777" w:rsidTr="006B0999">
        <w:trPr>
          <w:trHeight w:val="360"/>
        </w:trPr>
        <w:tc>
          <w:tcPr>
            <w:tcW w:w="3116" w:type="dxa"/>
          </w:tcPr>
          <w:p w14:paraId="47A44875" w14:textId="77777777" w:rsidR="004C704A" w:rsidRDefault="004C704A" w:rsidP="006B0999"/>
        </w:tc>
        <w:tc>
          <w:tcPr>
            <w:tcW w:w="3117" w:type="dxa"/>
          </w:tcPr>
          <w:p w14:paraId="047C8ADF" w14:textId="77777777" w:rsidR="004C704A" w:rsidRDefault="004C704A" w:rsidP="006B0999"/>
        </w:tc>
        <w:tc>
          <w:tcPr>
            <w:tcW w:w="3117" w:type="dxa"/>
          </w:tcPr>
          <w:p w14:paraId="38E842BC" w14:textId="77777777" w:rsidR="004C704A" w:rsidRDefault="004C704A" w:rsidP="006B0999"/>
        </w:tc>
      </w:tr>
      <w:tr w:rsidR="004C704A" w14:paraId="29B30BAA" w14:textId="77777777" w:rsidTr="006B0999">
        <w:trPr>
          <w:trHeight w:val="360"/>
        </w:trPr>
        <w:tc>
          <w:tcPr>
            <w:tcW w:w="3116" w:type="dxa"/>
          </w:tcPr>
          <w:p w14:paraId="764EE0BC" w14:textId="77777777" w:rsidR="004C704A" w:rsidRDefault="004C704A" w:rsidP="006B0999"/>
        </w:tc>
        <w:tc>
          <w:tcPr>
            <w:tcW w:w="3117" w:type="dxa"/>
          </w:tcPr>
          <w:p w14:paraId="4B108C20" w14:textId="77777777" w:rsidR="004C704A" w:rsidRDefault="004C704A" w:rsidP="006B0999"/>
        </w:tc>
        <w:tc>
          <w:tcPr>
            <w:tcW w:w="3117" w:type="dxa"/>
          </w:tcPr>
          <w:p w14:paraId="54DC7CF8" w14:textId="77777777" w:rsidR="004C704A" w:rsidRDefault="004C704A" w:rsidP="006B0999"/>
        </w:tc>
      </w:tr>
      <w:tr w:rsidR="004C704A" w14:paraId="1A7D85CA" w14:textId="77777777" w:rsidTr="006B0999">
        <w:trPr>
          <w:trHeight w:val="360"/>
        </w:trPr>
        <w:tc>
          <w:tcPr>
            <w:tcW w:w="3116" w:type="dxa"/>
          </w:tcPr>
          <w:p w14:paraId="54D33CDE" w14:textId="77777777" w:rsidR="004C704A" w:rsidRDefault="004C704A" w:rsidP="006B0999"/>
        </w:tc>
        <w:tc>
          <w:tcPr>
            <w:tcW w:w="3117" w:type="dxa"/>
          </w:tcPr>
          <w:p w14:paraId="46D2EEC2" w14:textId="77777777" w:rsidR="004C704A" w:rsidRDefault="004C704A" w:rsidP="006B0999"/>
        </w:tc>
        <w:tc>
          <w:tcPr>
            <w:tcW w:w="3117" w:type="dxa"/>
          </w:tcPr>
          <w:p w14:paraId="251E67B6" w14:textId="77777777" w:rsidR="004C704A" w:rsidRDefault="004C704A" w:rsidP="006B0999"/>
        </w:tc>
      </w:tr>
      <w:tr w:rsidR="004C704A" w14:paraId="4B814742" w14:textId="77777777" w:rsidTr="006B0999">
        <w:trPr>
          <w:trHeight w:val="360"/>
        </w:trPr>
        <w:tc>
          <w:tcPr>
            <w:tcW w:w="3116" w:type="dxa"/>
          </w:tcPr>
          <w:p w14:paraId="5C825399" w14:textId="77777777" w:rsidR="004C704A" w:rsidRDefault="004C704A" w:rsidP="006B0999"/>
        </w:tc>
        <w:tc>
          <w:tcPr>
            <w:tcW w:w="3117" w:type="dxa"/>
          </w:tcPr>
          <w:p w14:paraId="0ECDFDC9" w14:textId="77777777" w:rsidR="004C704A" w:rsidRDefault="004C704A" w:rsidP="006B0999"/>
        </w:tc>
        <w:tc>
          <w:tcPr>
            <w:tcW w:w="3117" w:type="dxa"/>
          </w:tcPr>
          <w:p w14:paraId="0F8DBC66" w14:textId="77777777" w:rsidR="004C704A" w:rsidRDefault="004C704A" w:rsidP="006B0999"/>
        </w:tc>
      </w:tr>
      <w:tr w:rsidR="004C704A" w14:paraId="6D60F074" w14:textId="77777777" w:rsidTr="006B0999">
        <w:trPr>
          <w:trHeight w:val="360"/>
        </w:trPr>
        <w:tc>
          <w:tcPr>
            <w:tcW w:w="3116" w:type="dxa"/>
          </w:tcPr>
          <w:p w14:paraId="39977D47" w14:textId="77777777" w:rsidR="004C704A" w:rsidRDefault="004C704A" w:rsidP="006B0999"/>
        </w:tc>
        <w:tc>
          <w:tcPr>
            <w:tcW w:w="3117" w:type="dxa"/>
          </w:tcPr>
          <w:p w14:paraId="03ADDF85" w14:textId="77777777" w:rsidR="004C704A" w:rsidRDefault="004C704A" w:rsidP="006B0999"/>
        </w:tc>
        <w:tc>
          <w:tcPr>
            <w:tcW w:w="3117" w:type="dxa"/>
          </w:tcPr>
          <w:p w14:paraId="406492CF" w14:textId="77777777" w:rsidR="004C704A" w:rsidRDefault="004C704A" w:rsidP="006B0999"/>
        </w:tc>
      </w:tr>
      <w:tr w:rsidR="004C704A" w14:paraId="7EEF4948" w14:textId="77777777" w:rsidTr="006B0999">
        <w:trPr>
          <w:trHeight w:val="360"/>
        </w:trPr>
        <w:tc>
          <w:tcPr>
            <w:tcW w:w="3116" w:type="dxa"/>
          </w:tcPr>
          <w:p w14:paraId="3AF58981" w14:textId="77777777" w:rsidR="004C704A" w:rsidRDefault="004C704A" w:rsidP="006B0999"/>
        </w:tc>
        <w:tc>
          <w:tcPr>
            <w:tcW w:w="3117" w:type="dxa"/>
          </w:tcPr>
          <w:p w14:paraId="78A8DAF9" w14:textId="77777777" w:rsidR="004C704A" w:rsidRDefault="004C704A" w:rsidP="006B0999"/>
        </w:tc>
        <w:tc>
          <w:tcPr>
            <w:tcW w:w="3117" w:type="dxa"/>
          </w:tcPr>
          <w:p w14:paraId="00E57CBF" w14:textId="77777777" w:rsidR="004C704A" w:rsidRDefault="004C704A" w:rsidP="006B0999"/>
        </w:tc>
      </w:tr>
      <w:tr w:rsidR="004C704A" w14:paraId="74751503" w14:textId="77777777" w:rsidTr="006B0999">
        <w:trPr>
          <w:trHeight w:val="360"/>
        </w:trPr>
        <w:tc>
          <w:tcPr>
            <w:tcW w:w="3116" w:type="dxa"/>
          </w:tcPr>
          <w:p w14:paraId="3CDB3B34" w14:textId="77777777" w:rsidR="004C704A" w:rsidRDefault="004C704A" w:rsidP="006B0999"/>
        </w:tc>
        <w:tc>
          <w:tcPr>
            <w:tcW w:w="3117" w:type="dxa"/>
          </w:tcPr>
          <w:p w14:paraId="417B1C6C" w14:textId="77777777" w:rsidR="004C704A" w:rsidRDefault="004C704A" w:rsidP="006B0999"/>
        </w:tc>
        <w:tc>
          <w:tcPr>
            <w:tcW w:w="3117" w:type="dxa"/>
          </w:tcPr>
          <w:p w14:paraId="2AFE2F9B" w14:textId="77777777" w:rsidR="004C704A" w:rsidRDefault="004C704A" w:rsidP="006B0999"/>
        </w:tc>
      </w:tr>
      <w:tr w:rsidR="004C704A" w14:paraId="1A6DF794" w14:textId="77777777" w:rsidTr="006B0999">
        <w:trPr>
          <w:trHeight w:val="360"/>
        </w:trPr>
        <w:tc>
          <w:tcPr>
            <w:tcW w:w="3116" w:type="dxa"/>
          </w:tcPr>
          <w:p w14:paraId="4AB40DC6" w14:textId="77777777" w:rsidR="004C704A" w:rsidRDefault="004C704A" w:rsidP="006B0999"/>
        </w:tc>
        <w:tc>
          <w:tcPr>
            <w:tcW w:w="3117" w:type="dxa"/>
          </w:tcPr>
          <w:p w14:paraId="78813E2B" w14:textId="77777777" w:rsidR="004C704A" w:rsidRDefault="004C704A" w:rsidP="006B0999"/>
        </w:tc>
        <w:tc>
          <w:tcPr>
            <w:tcW w:w="3117" w:type="dxa"/>
          </w:tcPr>
          <w:p w14:paraId="113ADE47" w14:textId="77777777" w:rsidR="004C704A" w:rsidRDefault="004C704A" w:rsidP="006B0999"/>
        </w:tc>
      </w:tr>
      <w:tr w:rsidR="004C704A" w14:paraId="4066E6FD" w14:textId="77777777" w:rsidTr="006B0999">
        <w:trPr>
          <w:trHeight w:val="360"/>
        </w:trPr>
        <w:tc>
          <w:tcPr>
            <w:tcW w:w="3116" w:type="dxa"/>
          </w:tcPr>
          <w:p w14:paraId="07BF9B92" w14:textId="77777777" w:rsidR="004C704A" w:rsidRDefault="004C704A" w:rsidP="006B0999"/>
        </w:tc>
        <w:tc>
          <w:tcPr>
            <w:tcW w:w="3117" w:type="dxa"/>
          </w:tcPr>
          <w:p w14:paraId="5CBFE95C" w14:textId="77777777" w:rsidR="004C704A" w:rsidRDefault="004C704A" w:rsidP="006B0999"/>
        </w:tc>
        <w:tc>
          <w:tcPr>
            <w:tcW w:w="3117" w:type="dxa"/>
          </w:tcPr>
          <w:p w14:paraId="4968468A" w14:textId="77777777" w:rsidR="004C704A" w:rsidRDefault="004C704A" w:rsidP="006B0999"/>
        </w:tc>
      </w:tr>
      <w:tr w:rsidR="004C704A" w14:paraId="07520C30" w14:textId="77777777" w:rsidTr="006B0999">
        <w:trPr>
          <w:trHeight w:val="360"/>
        </w:trPr>
        <w:tc>
          <w:tcPr>
            <w:tcW w:w="3116" w:type="dxa"/>
          </w:tcPr>
          <w:p w14:paraId="46B83CFE" w14:textId="77777777" w:rsidR="004C704A" w:rsidRDefault="004C704A" w:rsidP="006B0999"/>
        </w:tc>
        <w:tc>
          <w:tcPr>
            <w:tcW w:w="3117" w:type="dxa"/>
          </w:tcPr>
          <w:p w14:paraId="2508C83F" w14:textId="77777777" w:rsidR="004C704A" w:rsidRDefault="004C704A" w:rsidP="006B0999"/>
        </w:tc>
        <w:tc>
          <w:tcPr>
            <w:tcW w:w="3117" w:type="dxa"/>
          </w:tcPr>
          <w:p w14:paraId="5CF6E8E9" w14:textId="77777777" w:rsidR="004C704A" w:rsidRDefault="004C704A" w:rsidP="006B0999"/>
        </w:tc>
      </w:tr>
      <w:tr w:rsidR="00665E77" w14:paraId="3DF10124" w14:textId="77777777" w:rsidTr="00DF4672">
        <w:trPr>
          <w:trHeight w:val="360"/>
        </w:trPr>
        <w:tc>
          <w:tcPr>
            <w:tcW w:w="3116" w:type="dxa"/>
          </w:tcPr>
          <w:p w14:paraId="5D408CF7" w14:textId="77777777" w:rsidR="00665E77" w:rsidRDefault="00665E77" w:rsidP="00DF4672"/>
        </w:tc>
        <w:tc>
          <w:tcPr>
            <w:tcW w:w="3117" w:type="dxa"/>
          </w:tcPr>
          <w:p w14:paraId="106CCAF5" w14:textId="7F8A60B3" w:rsidR="00665E77" w:rsidRDefault="00665E77" w:rsidP="00DF4672"/>
        </w:tc>
        <w:tc>
          <w:tcPr>
            <w:tcW w:w="3117" w:type="dxa"/>
          </w:tcPr>
          <w:p w14:paraId="38B2C9B5" w14:textId="7AACA9B6" w:rsidR="00665E77" w:rsidRDefault="00665E77" w:rsidP="00DF4672"/>
        </w:tc>
      </w:tr>
    </w:tbl>
    <w:p w14:paraId="71AA433C" w14:textId="7C9385A3" w:rsidR="00665E77" w:rsidRDefault="00665E77"/>
    <w:tbl>
      <w:tblPr>
        <w:tblStyle w:val="TableGrid"/>
        <w:tblW w:w="0" w:type="auto"/>
        <w:tblLook w:val="04A0" w:firstRow="1" w:lastRow="0" w:firstColumn="1" w:lastColumn="0" w:noHBand="0" w:noVBand="1"/>
      </w:tblPr>
      <w:tblGrid>
        <w:gridCol w:w="3116"/>
        <w:gridCol w:w="3117"/>
        <w:gridCol w:w="3117"/>
      </w:tblGrid>
      <w:tr w:rsidR="00665E77" w14:paraId="4F3C91D9" w14:textId="77777777" w:rsidTr="00BE5DCE">
        <w:tc>
          <w:tcPr>
            <w:tcW w:w="3116" w:type="dxa"/>
            <w:vAlign w:val="center"/>
          </w:tcPr>
          <w:p w14:paraId="76D1641B" w14:textId="77777777" w:rsidR="00665E77" w:rsidRDefault="00665E77" w:rsidP="00BE5DCE">
            <w:pPr>
              <w:jc w:val="center"/>
            </w:pPr>
            <w:r>
              <w:lastRenderedPageBreak/>
              <w:t>Exam Booklet ID Number</w:t>
            </w:r>
          </w:p>
          <w:p w14:paraId="59FA4DF4" w14:textId="77777777" w:rsidR="00665E77" w:rsidRDefault="00665E77" w:rsidP="00BE5DCE">
            <w:pPr>
              <w:jc w:val="center"/>
            </w:pPr>
          </w:p>
        </w:tc>
        <w:tc>
          <w:tcPr>
            <w:tcW w:w="3117" w:type="dxa"/>
            <w:vAlign w:val="center"/>
          </w:tcPr>
          <w:p w14:paraId="728D6414" w14:textId="77777777" w:rsidR="00665E77" w:rsidRDefault="00665E77" w:rsidP="00BE5DCE">
            <w:pPr>
              <w:jc w:val="center"/>
            </w:pPr>
            <w:r>
              <w:t>Pre-Exam Inspection</w:t>
            </w:r>
          </w:p>
          <w:p w14:paraId="35453652" w14:textId="77777777" w:rsidR="00665E77" w:rsidRDefault="00665E77" w:rsidP="00BE5DCE">
            <w:pPr>
              <w:jc w:val="center"/>
            </w:pPr>
            <w:r>
              <w:t>(Proctor Initials)</w:t>
            </w:r>
          </w:p>
        </w:tc>
        <w:tc>
          <w:tcPr>
            <w:tcW w:w="3117" w:type="dxa"/>
            <w:vAlign w:val="center"/>
          </w:tcPr>
          <w:p w14:paraId="3B41C6B9" w14:textId="77777777" w:rsidR="00665E77" w:rsidRDefault="00665E77" w:rsidP="00BE5DCE">
            <w:pPr>
              <w:jc w:val="center"/>
            </w:pPr>
            <w:r>
              <w:t>Post-Exam Inspection</w:t>
            </w:r>
          </w:p>
          <w:p w14:paraId="6571865D" w14:textId="77777777" w:rsidR="00665E77" w:rsidRDefault="00665E77" w:rsidP="00BE5DCE">
            <w:pPr>
              <w:jc w:val="center"/>
            </w:pPr>
            <w:r>
              <w:t>(Proctor Initials)</w:t>
            </w:r>
          </w:p>
        </w:tc>
      </w:tr>
      <w:tr w:rsidR="00665E77" w14:paraId="78B9CB78" w14:textId="77777777" w:rsidTr="00BE5DCE">
        <w:trPr>
          <w:trHeight w:val="360"/>
        </w:trPr>
        <w:tc>
          <w:tcPr>
            <w:tcW w:w="3116" w:type="dxa"/>
          </w:tcPr>
          <w:p w14:paraId="61B41988" w14:textId="77777777" w:rsidR="00665E77" w:rsidRDefault="00665E77" w:rsidP="00BE5DCE"/>
        </w:tc>
        <w:tc>
          <w:tcPr>
            <w:tcW w:w="3117" w:type="dxa"/>
          </w:tcPr>
          <w:p w14:paraId="55445F3B" w14:textId="77777777" w:rsidR="00665E77" w:rsidRDefault="00665E77" w:rsidP="00BE5DCE"/>
        </w:tc>
        <w:tc>
          <w:tcPr>
            <w:tcW w:w="3117" w:type="dxa"/>
          </w:tcPr>
          <w:p w14:paraId="3B0638B2" w14:textId="77777777" w:rsidR="00665E77" w:rsidRDefault="00665E77" w:rsidP="00BE5DCE"/>
        </w:tc>
      </w:tr>
      <w:tr w:rsidR="00665E77" w14:paraId="0DA32D71" w14:textId="77777777" w:rsidTr="00BE5DCE">
        <w:trPr>
          <w:trHeight w:val="360"/>
        </w:trPr>
        <w:tc>
          <w:tcPr>
            <w:tcW w:w="3116" w:type="dxa"/>
          </w:tcPr>
          <w:p w14:paraId="0ABFAD63" w14:textId="77777777" w:rsidR="00665E77" w:rsidRDefault="00665E77" w:rsidP="00BE5DCE"/>
        </w:tc>
        <w:tc>
          <w:tcPr>
            <w:tcW w:w="3117" w:type="dxa"/>
          </w:tcPr>
          <w:p w14:paraId="766B6CED" w14:textId="77777777" w:rsidR="00665E77" w:rsidRDefault="00665E77" w:rsidP="00BE5DCE"/>
        </w:tc>
        <w:tc>
          <w:tcPr>
            <w:tcW w:w="3117" w:type="dxa"/>
          </w:tcPr>
          <w:p w14:paraId="123EC89F" w14:textId="77777777" w:rsidR="00665E77" w:rsidRDefault="00665E77" w:rsidP="00BE5DCE"/>
        </w:tc>
      </w:tr>
      <w:tr w:rsidR="00665E77" w14:paraId="099B39A5" w14:textId="77777777" w:rsidTr="00BE5DCE">
        <w:trPr>
          <w:trHeight w:val="360"/>
        </w:trPr>
        <w:tc>
          <w:tcPr>
            <w:tcW w:w="3116" w:type="dxa"/>
          </w:tcPr>
          <w:p w14:paraId="48130BF0" w14:textId="77777777" w:rsidR="00665E77" w:rsidRDefault="00665E77" w:rsidP="00BE5DCE"/>
        </w:tc>
        <w:tc>
          <w:tcPr>
            <w:tcW w:w="3117" w:type="dxa"/>
          </w:tcPr>
          <w:p w14:paraId="1DBDBF65" w14:textId="77777777" w:rsidR="00665E77" w:rsidRDefault="00665E77" w:rsidP="00BE5DCE"/>
        </w:tc>
        <w:tc>
          <w:tcPr>
            <w:tcW w:w="3117" w:type="dxa"/>
          </w:tcPr>
          <w:p w14:paraId="13644AEE" w14:textId="77777777" w:rsidR="00665E77" w:rsidRDefault="00665E77" w:rsidP="00BE5DCE"/>
        </w:tc>
      </w:tr>
      <w:tr w:rsidR="00665E77" w14:paraId="380666A4" w14:textId="77777777" w:rsidTr="00BE5DCE">
        <w:trPr>
          <w:trHeight w:val="360"/>
        </w:trPr>
        <w:tc>
          <w:tcPr>
            <w:tcW w:w="3116" w:type="dxa"/>
          </w:tcPr>
          <w:p w14:paraId="22FF36BA" w14:textId="77777777" w:rsidR="00665E77" w:rsidRDefault="00665E77" w:rsidP="00BE5DCE"/>
        </w:tc>
        <w:tc>
          <w:tcPr>
            <w:tcW w:w="3117" w:type="dxa"/>
          </w:tcPr>
          <w:p w14:paraId="33E3317F" w14:textId="77777777" w:rsidR="00665E77" w:rsidRDefault="00665E77" w:rsidP="00BE5DCE"/>
        </w:tc>
        <w:tc>
          <w:tcPr>
            <w:tcW w:w="3117" w:type="dxa"/>
          </w:tcPr>
          <w:p w14:paraId="2DEEAA42" w14:textId="77777777" w:rsidR="00665E77" w:rsidRDefault="00665E77" w:rsidP="00BE5DCE"/>
        </w:tc>
      </w:tr>
      <w:tr w:rsidR="00665E77" w14:paraId="42951358" w14:textId="77777777" w:rsidTr="00BE5DCE">
        <w:trPr>
          <w:trHeight w:val="360"/>
        </w:trPr>
        <w:tc>
          <w:tcPr>
            <w:tcW w:w="3116" w:type="dxa"/>
          </w:tcPr>
          <w:p w14:paraId="689C720D" w14:textId="77777777" w:rsidR="00665E77" w:rsidRDefault="00665E77" w:rsidP="00BE5DCE"/>
        </w:tc>
        <w:tc>
          <w:tcPr>
            <w:tcW w:w="3117" w:type="dxa"/>
          </w:tcPr>
          <w:p w14:paraId="54D039B5" w14:textId="77777777" w:rsidR="00665E77" w:rsidRDefault="00665E77" w:rsidP="00BE5DCE"/>
        </w:tc>
        <w:tc>
          <w:tcPr>
            <w:tcW w:w="3117" w:type="dxa"/>
          </w:tcPr>
          <w:p w14:paraId="5342BE8D" w14:textId="77777777" w:rsidR="00665E77" w:rsidRDefault="00665E77" w:rsidP="00BE5DCE"/>
        </w:tc>
      </w:tr>
      <w:tr w:rsidR="00665E77" w14:paraId="6AB7C2AA" w14:textId="77777777" w:rsidTr="00BE5DCE">
        <w:trPr>
          <w:trHeight w:val="360"/>
        </w:trPr>
        <w:tc>
          <w:tcPr>
            <w:tcW w:w="3116" w:type="dxa"/>
          </w:tcPr>
          <w:p w14:paraId="6C13F4ED" w14:textId="77777777" w:rsidR="00665E77" w:rsidRDefault="00665E77" w:rsidP="00BE5DCE"/>
        </w:tc>
        <w:tc>
          <w:tcPr>
            <w:tcW w:w="3117" w:type="dxa"/>
          </w:tcPr>
          <w:p w14:paraId="54A81FC2" w14:textId="77777777" w:rsidR="00665E77" w:rsidRDefault="00665E77" w:rsidP="00BE5DCE"/>
        </w:tc>
        <w:tc>
          <w:tcPr>
            <w:tcW w:w="3117" w:type="dxa"/>
          </w:tcPr>
          <w:p w14:paraId="50D73276" w14:textId="77777777" w:rsidR="00665E77" w:rsidRDefault="00665E77" w:rsidP="00BE5DCE"/>
        </w:tc>
      </w:tr>
      <w:tr w:rsidR="00665E77" w14:paraId="56273910" w14:textId="77777777" w:rsidTr="00BE5DCE">
        <w:trPr>
          <w:trHeight w:val="360"/>
        </w:trPr>
        <w:tc>
          <w:tcPr>
            <w:tcW w:w="3116" w:type="dxa"/>
          </w:tcPr>
          <w:p w14:paraId="26B3DFE2" w14:textId="77777777" w:rsidR="00665E77" w:rsidRDefault="00665E77" w:rsidP="00BE5DCE"/>
        </w:tc>
        <w:tc>
          <w:tcPr>
            <w:tcW w:w="3117" w:type="dxa"/>
          </w:tcPr>
          <w:p w14:paraId="5DA098B2" w14:textId="77777777" w:rsidR="00665E77" w:rsidRDefault="00665E77" w:rsidP="00BE5DCE"/>
        </w:tc>
        <w:tc>
          <w:tcPr>
            <w:tcW w:w="3117" w:type="dxa"/>
          </w:tcPr>
          <w:p w14:paraId="750EDC52" w14:textId="77777777" w:rsidR="00665E77" w:rsidRDefault="00665E77" w:rsidP="00BE5DCE"/>
        </w:tc>
      </w:tr>
      <w:tr w:rsidR="00665E77" w14:paraId="5B931331" w14:textId="77777777" w:rsidTr="00BE5DCE">
        <w:trPr>
          <w:trHeight w:val="360"/>
        </w:trPr>
        <w:tc>
          <w:tcPr>
            <w:tcW w:w="3116" w:type="dxa"/>
          </w:tcPr>
          <w:p w14:paraId="39C4FDA5" w14:textId="77777777" w:rsidR="00665E77" w:rsidRDefault="00665E77" w:rsidP="00BE5DCE"/>
        </w:tc>
        <w:tc>
          <w:tcPr>
            <w:tcW w:w="3117" w:type="dxa"/>
          </w:tcPr>
          <w:p w14:paraId="55436CD2" w14:textId="77777777" w:rsidR="00665E77" w:rsidRDefault="00665E77" w:rsidP="00BE5DCE"/>
        </w:tc>
        <w:tc>
          <w:tcPr>
            <w:tcW w:w="3117" w:type="dxa"/>
          </w:tcPr>
          <w:p w14:paraId="16B291E1" w14:textId="77777777" w:rsidR="00665E77" w:rsidRDefault="00665E77" w:rsidP="00BE5DCE"/>
        </w:tc>
      </w:tr>
      <w:tr w:rsidR="00665E77" w14:paraId="2070D6E1" w14:textId="77777777" w:rsidTr="00BE5DCE">
        <w:trPr>
          <w:trHeight w:val="360"/>
        </w:trPr>
        <w:tc>
          <w:tcPr>
            <w:tcW w:w="3116" w:type="dxa"/>
          </w:tcPr>
          <w:p w14:paraId="34543051" w14:textId="77777777" w:rsidR="00665E77" w:rsidRDefault="00665E77" w:rsidP="00BE5DCE"/>
        </w:tc>
        <w:tc>
          <w:tcPr>
            <w:tcW w:w="3117" w:type="dxa"/>
          </w:tcPr>
          <w:p w14:paraId="1CCE7463" w14:textId="77777777" w:rsidR="00665E77" w:rsidRDefault="00665E77" w:rsidP="00BE5DCE"/>
        </w:tc>
        <w:tc>
          <w:tcPr>
            <w:tcW w:w="3117" w:type="dxa"/>
          </w:tcPr>
          <w:p w14:paraId="3753AF17" w14:textId="77777777" w:rsidR="00665E77" w:rsidRDefault="00665E77" w:rsidP="00BE5DCE"/>
        </w:tc>
      </w:tr>
      <w:tr w:rsidR="00665E77" w14:paraId="55CA428F" w14:textId="77777777" w:rsidTr="00BE5DCE">
        <w:trPr>
          <w:trHeight w:val="360"/>
        </w:trPr>
        <w:tc>
          <w:tcPr>
            <w:tcW w:w="3116" w:type="dxa"/>
          </w:tcPr>
          <w:p w14:paraId="23F04131" w14:textId="77777777" w:rsidR="00665E77" w:rsidRDefault="00665E77" w:rsidP="00BE5DCE"/>
        </w:tc>
        <w:tc>
          <w:tcPr>
            <w:tcW w:w="3117" w:type="dxa"/>
          </w:tcPr>
          <w:p w14:paraId="5301CB44" w14:textId="77777777" w:rsidR="00665E77" w:rsidRDefault="00665E77" w:rsidP="00BE5DCE"/>
        </w:tc>
        <w:tc>
          <w:tcPr>
            <w:tcW w:w="3117" w:type="dxa"/>
          </w:tcPr>
          <w:p w14:paraId="06DFE113" w14:textId="77777777" w:rsidR="00665E77" w:rsidRDefault="00665E77" w:rsidP="00BE5DCE"/>
        </w:tc>
      </w:tr>
      <w:tr w:rsidR="00665E77" w14:paraId="2773AF63" w14:textId="77777777" w:rsidTr="00BE5DCE">
        <w:trPr>
          <w:trHeight w:val="360"/>
        </w:trPr>
        <w:tc>
          <w:tcPr>
            <w:tcW w:w="3116" w:type="dxa"/>
          </w:tcPr>
          <w:p w14:paraId="4B684BAE" w14:textId="77777777" w:rsidR="00665E77" w:rsidRDefault="00665E77" w:rsidP="00BE5DCE"/>
        </w:tc>
        <w:tc>
          <w:tcPr>
            <w:tcW w:w="3117" w:type="dxa"/>
          </w:tcPr>
          <w:p w14:paraId="7B2C22FB" w14:textId="77777777" w:rsidR="00665E77" w:rsidRDefault="00665E77" w:rsidP="00BE5DCE"/>
        </w:tc>
        <w:tc>
          <w:tcPr>
            <w:tcW w:w="3117" w:type="dxa"/>
          </w:tcPr>
          <w:p w14:paraId="6746F00A" w14:textId="77777777" w:rsidR="00665E77" w:rsidRDefault="00665E77" w:rsidP="00BE5DCE"/>
        </w:tc>
      </w:tr>
      <w:tr w:rsidR="00665E77" w14:paraId="2F80EA33" w14:textId="77777777" w:rsidTr="00BE5DCE">
        <w:trPr>
          <w:trHeight w:val="360"/>
        </w:trPr>
        <w:tc>
          <w:tcPr>
            <w:tcW w:w="3116" w:type="dxa"/>
          </w:tcPr>
          <w:p w14:paraId="1C1C3731" w14:textId="77777777" w:rsidR="00665E77" w:rsidRDefault="00665E77" w:rsidP="00BE5DCE"/>
        </w:tc>
        <w:tc>
          <w:tcPr>
            <w:tcW w:w="3117" w:type="dxa"/>
          </w:tcPr>
          <w:p w14:paraId="017E1E8F" w14:textId="77777777" w:rsidR="00665E77" w:rsidRDefault="00665E77" w:rsidP="00BE5DCE"/>
        </w:tc>
        <w:tc>
          <w:tcPr>
            <w:tcW w:w="3117" w:type="dxa"/>
          </w:tcPr>
          <w:p w14:paraId="5E66F990" w14:textId="77777777" w:rsidR="00665E77" w:rsidRDefault="00665E77" w:rsidP="00BE5DCE"/>
        </w:tc>
      </w:tr>
      <w:tr w:rsidR="00665E77" w14:paraId="4BFD763F" w14:textId="77777777" w:rsidTr="00BE5DCE">
        <w:trPr>
          <w:trHeight w:val="360"/>
        </w:trPr>
        <w:tc>
          <w:tcPr>
            <w:tcW w:w="3116" w:type="dxa"/>
          </w:tcPr>
          <w:p w14:paraId="7FA56025" w14:textId="77777777" w:rsidR="00665E77" w:rsidRDefault="00665E77" w:rsidP="00BE5DCE"/>
        </w:tc>
        <w:tc>
          <w:tcPr>
            <w:tcW w:w="3117" w:type="dxa"/>
          </w:tcPr>
          <w:p w14:paraId="06665F6F" w14:textId="77777777" w:rsidR="00665E77" w:rsidRDefault="00665E77" w:rsidP="00BE5DCE"/>
        </w:tc>
        <w:tc>
          <w:tcPr>
            <w:tcW w:w="3117" w:type="dxa"/>
          </w:tcPr>
          <w:p w14:paraId="2067DFB2" w14:textId="77777777" w:rsidR="00665E77" w:rsidRDefault="00665E77" w:rsidP="00BE5DCE"/>
        </w:tc>
      </w:tr>
      <w:tr w:rsidR="00665E77" w14:paraId="0DCC4230" w14:textId="77777777" w:rsidTr="00BE5DCE">
        <w:trPr>
          <w:trHeight w:val="360"/>
        </w:trPr>
        <w:tc>
          <w:tcPr>
            <w:tcW w:w="3116" w:type="dxa"/>
          </w:tcPr>
          <w:p w14:paraId="55AE2CC5" w14:textId="77777777" w:rsidR="00665E77" w:rsidRDefault="00665E77" w:rsidP="00BE5DCE"/>
        </w:tc>
        <w:tc>
          <w:tcPr>
            <w:tcW w:w="3117" w:type="dxa"/>
          </w:tcPr>
          <w:p w14:paraId="15F87243" w14:textId="77777777" w:rsidR="00665E77" w:rsidRDefault="00665E77" w:rsidP="00BE5DCE"/>
        </w:tc>
        <w:tc>
          <w:tcPr>
            <w:tcW w:w="3117" w:type="dxa"/>
          </w:tcPr>
          <w:p w14:paraId="77442F01" w14:textId="77777777" w:rsidR="00665E77" w:rsidRDefault="00665E77" w:rsidP="00BE5DCE"/>
        </w:tc>
      </w:tr>
      <w:tr w:rsidR="00665E77" w14:paraId="22B7C4A9" w14:textId="77777777" w:rsidTr="00BE5DCE">
        <w:trPr>
          <w:trHeight w:val="360"/>
        </w:trPr>
        <w:tc>
          <w:tcPr>
            <w:tcW w:w="3116" w:type="dxa"/>
          </w:tcPr>
          <w:p w14:paraId="7013D29F" w14:textId="77777777" w:rsidR="00665E77" w:rsidRDefault="00665E77" w:rsidP="00BE5DCE"/>
        </w:tc>
        <w:tc>
          <w:tcPr>
            <w:tcW w:w="3117" w:type="dxa"/>
          </w:tcPr>
          <w:p w14:paraId="43841DE4" w14:textId="77777777" w:rsidR="00665E77" w:rsidRDefault="00665E77" w:rsidP="00BE5DCE"/>
        </w:tc>
        <w:tc>
          <w:tcPr>
            <w:tcW w:w="3117" w:type="dxa"/>
          </w:tcPr>
          <w:p w14:paraId="3E7B7EAF" w14:textId="77777777" w:rsidR="00665E77" w:rsidRDefault="00665E77" w:rsidP="00BE5DCE"/>
        </w:tc>
      </w:tr>
      <w:tr w:rsidR="00665E77" w14:paraId="171D6B07" w14:textId="77777777" w:rsidTr="00BE5DCE">
        <w:trPr>
          <w:trHeight w:val="360"/>
        </w:trPr>
        <w:tc>
          <w:tcPr>
            <w:tcW w:w="3116" w:type="dxa"/>
          </w:tcPr>
          <w:p w14:paraId="7F004D00" w14:textId="77777777" w:rsidR="00665E77" w:rsidRDefault="00665E77" w:rsidP="00BE5DCE"/>
        </w:tc>
        <w:tc>
          <w:tcPr>
            <w:tcW w:w="3117" w:type="dxa"/>
          </w:tcPr>
          <w:p w14:paraId="4996EF63" w14:textId="77777777" w:rsidR="00665E77" w:rsidRDefault="00665E77" w:rsidP="00BE5DCE"/>
        </w:tc>
        <w:tc>
          <w:tcPr>
            <w:tcW w:w="3117" w:type="dxa"/>
          </w:tcPr>
          <w:p w14:paraId="3E6A8281" w14:textId="77777777" w:rsidR="00665E77" w:rsidRDefault="00665E77" w:rsidP="00BE5DCE"/>
        </w:tc>
      </w:tr>
      <w:tr w:rsidR="00665E77" w14:paraId="72714A16" w14:textId="77777777" w:rsidTr="00BE5DCE">
        <w:trPr>
          <w:trHeight w:val="360"/>
        </w:trPr>
        <w:tc>
          <w:tcPr>
            <w:tcW w:w="3116" w:type="dxa"/>
          </w:tcPr>
          <w:p w14:paraId="5E9FAF0D" w14:textId="77777777" w:rsidR="00665E77" w:rsidRDefault="00665E77" w:rsidP="00BE5DCE"/>
        </w:tc>
        <w:tc>
          <w:tcPr>
            <w:tcW w:w="3117" w:type="dxa"/>
          </w:tcPr>
          <w:p w14:paraId="2F0B78D0" w14:textId="77777777" w:rsidR="00665E77" w:rsidRDefault="00665E77" w:rsidP="00BE5DCE"/>
        </w:tc>
        <w:tc>
          <w:tcPr>
            <w:tcW w:w="3117" w:type="dxa"/>
          </w:tcPr>
          <w:p w14:paraId="66269D66" w14:textId="77777777" w:rsidR="00665E77" w:rsidRDefault="00665E77" w:rsidP="00BE5DCE"/>
        </w:tc>
      </w:tr>
      <w:tr w:rsidR="00665E77" w14:paraId="5BFE9B1F" w14:textId="77777777" w:rsidTr="00BE5DCE">
        <w:trPr>
          <w:trHeight w:val="360"/>
        </w:trPr>
        <w:tc>
          <w:tcPr>
            <w:tcW w:w="3116" w:type="dxa"/>
          </w:tcPr>
          <w:p w14:paraId="7F342DBE" w14:textId="77777777" w:rsidR="00665E77" w:rsidRDefault="00665E77" w:rsidP="00BE5DCE"/>
        </w:tc>
        <w:tc>
          <w:tcPr>
            <w:tcW w:w="3117" w:type="dxa"/>
          </w:tcPr>
          <w:p w14:paraId="0FCBC6B1" w14:textId="77777777" w:rsidR="00665E77" w:rsidRDefault="00665E77" w:rsidP="00BE5DCE"/>
        </w:tc>
        <w:tc>
          <w:tcPr>
            <w:tcW w:w="3117" w:type="dxa"/>
          </w:tcPr>
          <w:p w14:paraId="179220BC" w14:textId="77777777" w:rsidR="00665E77" w:rsidRDefault="00665E77" w:rsidP="00BE5DCE"/>
        </w:tc>
      </w:tr>
      <w:tr w:rsidR="00665E77" w14:paraId="7F965B07" w14:textId="77777777" w:rsidTr="00BE5DCE">
        <w:trPr>
          <w:trHeight w:val="360"/>
        </w:trPr>
        <w:tc>
          <w:tcPr>
            <w:tcW w:w="3116" w:type="dxa"/>
          </w:tcPr>
          <w:p w14:paraId="5191D166" w14:textId="77777777" w:rsidR="00665E77" w:rsidRDefault="00665E77" w:rsidP="00BE5DCE"/>
        </w:tc>
        <w:tc>
          <w:tcPr>
            <w:tcW w:w="3117" w:type="dxa"/>
          </w:tcPr>
          <w:p w14:paraId="621B076D" w14:textId="77777777" w:rsidR="00665E77" w:rsidRDefault="00665E77" w:rsidP="00BE5DCE"/>
        </w:tc>
        <w:tc>
          <w:tcPr>
            <w:tcW w:w="3117" w:type="dxa"/>
          </w:tcPr>
          <w:p w14:paraId="41F8C47A" w14:textId="77777777" w:rsidR="00665E77" w:rsidRDefault="00665E77" w:rsidP="00BE5DCE"/>
        </w:tc>
      </w:tr>
      <w:tr w:rsidR="00665E77" w14:paraId="15783E0C" w14:textId="77777777" w:rsidTr="00BE5DCE">
        <w:trPr>
          <w:trHeight w:val="360"/>
        </w:trPr>
        <w:tc>
          <w:tcPr>
            <w:tcW w:w="3116" w:type="dxa"/>
          </w:tcPr>
          <w:p w14:paraId="462F0C29" w14:textId="77777777" w:rsidR="00665E77" w:rsidRDefault="00665E77" w:rsidP="00BE5DCE"/>
        </w:tc>
        <w:tc>
          <w:tcPr>
            <w:tcW w:w="3117" w:type="dxa"/>
          </w:tcPr>
          <w:p w14:paraId="15F25B09" w14:textId="77777777" w:rsidR="00665E77" w:rsidRDefault="00665E77" w:rsidP="00BE5DCE"/>
        </w:tc>
        <w:tc>
          <w:tcPr>
            <w:tcW w:w="3117" w:type="dxa"/>
          </w:tcPr>
          <w:p w14:paraId="0D9B2F74" w14:textId="77777777" w:rsidR="00665E77" w:rsidRDefault="00665E77" w:rsidP="00BE5DCE"/>
        </w:tc>
      </w:tr>
      <w:tr w:rsidR="00665E77" w14:paraId="1A35A560" w14:textId="77777777" w:rsidTr="00BE5DCE">
        <w:trPr>
          <w:trHeight w:val="360"/>
        </w:trPr>
        <w:tc>
          <w:tcPr>
            <w:tcW w:w="3116" w:type="dxa"/>
          </w:tcPr>
          <w:p w14:paraId="40F12215" w14:textId="77777777" w:rsidR="00665E77" w:rsidRDefault="00665E77" w:rsidP="00BE5DCE"/>
        </w:tc>
        <w:tc>
          <w:tcPr>
            <w:tcW w:w="3117" w:type="dxa"/>
          </w:tcPr>
          <w:p w14:paraId="7DB563A8" w14:textId="77777777" w:rsidR="00665E77" w:rsidRDefault="00665E77" w:rsidP="00BE5DCE"/>
        </w:tc>
        <w:tc>
          <w:tcPr>
            <w:tcW w:w="3117" w:type="dxa"/>
          </w:tcPr>
          <w:p w14:paraId="32BD10AE" w14:textId="77777777" w:rsidR="00665E77" w:rsidRDefault="00665E77" w:rsidP="00BE5DCE"/>
        </w:tc>
      </w:tr>
      <w:tr w:rsidR="00665E77" w14:paraId="56DA08B5" w14:textId="77777777" w:rsidTr="00BE5DCE">
        <w:trPr>
          <w:trHeight w:val="360"/>
        </w:trPr>
        <w:tc>
          <w:tcPr>
            <w:tcW w:w="3116" w:type="dxa"/>
          </w:tcPr>
          <w:p w14:paraId="17161644" w14:textId="77777777" w:rsidR="00665E77" w:rsidRDefault="00665E77" w:rsidP="00BE5DCE"/>
        </w:tc>
        <w:tc>
          <w:tcPr>
            <w:tcW w:w="3117" w:type="dxa"/>
          </w:tcPr>
          <w:p w14:paraId="4560DFA2" w14:textId="77777777" w:rsidR="00665E77" w:rsidRDefault="00665E77" w:rsidP="00BE5DCE"/>
        </w:tc>
        <w:tc>
          <w:tcPr>
            <w:tcW w:w="3117" w:type="dxa"/>
          </w:tcPr>
          <w:p w14:paraId="307014C8" w14:textId="77777777" w:rsidR="00665E77" w:rsidRDefault="00665E77" w:rsidP="00BE5DCE"/>
        </w:tc>
      </w:tr>
      <w:tr w:rsidR="00665E77" w14:paraId="7B32F97C" w14:textId="77777777" w:rsidTr="00BE5DCE">
        <w:trPr>
          <w:trHeight w:val="360"/>
        </w:trPr>
        <w:tc>
          <w:tcPr>
            <w:tcW w:w="3116" w:type="dxa"/>
          </w:tcPr>
          <w:p w14:paraId="058CEF9C" w14:textId="77777777" w:rsidR="00665E77" w:rsidRDefault="00665E77" w:rsidP="00BE5DCE"/>
        </w:tc>
        <w:tc>
          <w:tcPr>
            <w:tcW w:w="3117" w:type="dxa"/>
          </w:tcPr>
          <w:p w14:paraId="0AD0DDB6" w14:textId="77777777" w:rsidR="00665E77" w:rsidRDefault="00665E77" w:rsidP="00BE5DCE"/>
        </w:tc>
        <w:tc>
          <w:tcPr>
            <w:tcW w:w="3117" w:type="dxa"/>
          </w:tcPr>
          <w:p w14:paraId="09D63EC6" w14:textId="77777777" w:rsidR="00665E77" w:rsidRDefault="00665E77" w:rsidP="00BE5DCE"/>
        </w:tc>
      </w:tr>
      <w:tr w:rsidR="00665E77" w14:paraId="1D1F9B26" w14:textId="77777777" w:rsidTr="00BE5DCE">
        <w:trPr>
          <w:trHeight w:val="360"/>
        </w:trPr>
        <w:tc>
          <w:tcPr>
            <w:tcW w:w="3116" w:type="dxa"/>
          </w:tcPr>
          <w:p w14:paraId="6D99F5CB" w14:textId="77777777" w:rsidR="00665E77" w:rsidRDefault="00665E77" w:rsidP="00BE5DCE"/>
        </w:tc>
        <w:tc>
          <w:tcPr>
            <w:tcW w:w="3117" w:type="dxa"/>
          </w:tcPr>
          <w:p w14:paraId="46774E61" w14:textId="77777777" w:rsidR="00665E77" w:rsidRDefault="00665E77" w:rsidP="00BE5DCE"/>
        </w:tc>
        <w:tc>
          <w:tcPr>
            <w:tcW w:w="3117" w:type="dxa"/>
          </w:tcPr>
          <w:p w14:paraId="6A06ACC9" w14:textId="77777777" w:rsidR="00665E77" w:rsidRDefault="00665E77" w:rsidP="00BE5DCE"/>
        </w:tc>
      </w:tr>
      <w:tr w:rsidR="00665E77" w14:paraId="70E1B307" w14:textId="77777777" w:rsidTr="00BE5DCE">
        <w:trPr>
          <w:trHeight w:val="360"/>
        </w:trPr>
        <w:tc>
          <w:tcPr>
            <w:tcW w:w="3116" w:type="dxa"/>
          </w:tcPr>
          <w:p w14:paraId="73951FDC" w14:textId="77777777" w:rsidR="00665E77" w:rsidRDefault="00665E77" w:rsidP="00BE5DCE"/>
        </w:tc>
        <w:tc>
          <w:tcPr>
            <w:tcW w:w="3117" w:type="dxa"/>
          </w:tcPr>
          <w:p w14:paraId="3AF441DE" w14:textId="77777777" w:rsidR="00665E77" w:rsidRDefault="00665E77" w:rsidP="00BE5DCE"/>
        </w:tc>
        <w:tc>
          <w:tcPr>
            <w:tcW w:w="3117" w:type="dxa"/>
          </w:tcPr>
          <w:p w14:paraId="478FC0BB" w14:textId="77777777" w:rsidR="00665E77" w:rsidRDefault="00665E77" w:rsidP="00BE5DCE"/>
        </w:tc>
      </w:tr>
      <w:tr w:rsidR="00665E77" w14:paraId="78E33ECA" w14:textId="77777777" w:rsidTr="00BE5DCE">
        <w:trPr>
          <w:trHeight w:val="360"/>
        </w:trPr>
        <w:tc>
          <w:tcPr>
            <w:tcW w:w="3116" w:type="dxa"/>
          </w:tcPr>
          <w:p w14:paraId="114F0912" w14:textId="77777777" w:rsidR="00665E77" w:rsidRDefault="00665E77" w:rsidP="00BE5DCE"/>
        </w:tc>
        <w:tc>
          <w:tcPr>
            <w:tcW w:w="3117" w:type="dxa"/>
          </w:tcPr>
          <w:p w14:paraId="201BC278" w14:textId="77777777" w:rsidR="00665E77" w:rsidRDefault="00665E77" w:rsidP="00BE5DCE"/>
        </w:tc>
        <w:tc>
          <w:tcPr>
            <w:tcW w:w="3117" w:type="dxa"/>
          </w:tcPr>
          <w:p w14:paraId="640041A5" w14:textId="77777777" w:rsidR="00665E77" w:rsidRDefault="00665E77" w:rsidP="00BE5DCE"/>
        </w:tc>
      </w:tr>
      <w:tr w:rsidR="00665E77" w14:paraId="697A7969" w14:textId="77777777" w:rsidTr="00BE5DCE">
        <w:trPr>
          <w:trHeight w:val="360"/>
        </w:trPr>
        <w:tc>
          <w:tcPr>
            <w:tcW w:w="3116" w:type="dxa"/>
          </w:tcPr>
          <w:p w14:paraId="3D3355DF" w14:textId="77777777" w:rsidR="00665E77" w:rsidRDefault="00665E77" w:rsidP="00BE5DCE"/>
        </w:tc>
        <w:tc>
          <w:tcPr>
            <w:tcW w:w="3117" w:type="dxa"/>
          </w:tcPr>
          <w:p w14:paraId="75722DDD" w14:textId="77777777" w:rsidR="00665E77" w:rsidRDefault="00665E77" w:rsidP="00BE5DCE"/>
        </w:tc>
        <w:tc>
          <w:tcPr>
            <w:tcW w:w="3117" w:type="dxa"/>
          </w:tcPr>
          <w:p w14:paraId="38568008" w14:textId="77777777" w:rsidR="00665E77" w:rsidRDefault="00665E77" w:rsidP="00BE5DCE"/>
        </w:tc>
      </w:tr>
      <w:tr w:rsidR="00665E77" w14:paraId="232063EA" w14:textId="77777777" w:rsidTr="00BE5DCE">
        <w:trPr>
          <w:trHeight w:val="360"/>
        </w:trPr>
        <w:tc>
          <w:tcPr>
            <w:tcW w:w="3116" w:type="dxa"/>
          </w:tcPr>
          <w:p w14:paraId="3D49026E" w14:textId="77777777" w:rsidR="00665E77" w:rsidRDefault="00665E77" w:rsidP="00BE5DCE"/>
        </w:tc>
        <w:tc>
          <w:tcPr>
            <w:tcW w:w="3117" w:type="dxa"/>
          </w:tcPr>
          <w:p w14:paraId="34EF17F8" w14:textId="77777777" w:rsidR="00665E77" w:rsidRDefault="00665E77" w:rsidP="00BE5DCE"/>
        </w:tc>
        <w:tc>
          <w:tcPr>
            <w:tcW w:w="3117" w:type="dxa"/>
          </w:tcPr>
          <w:p w14:paraId="53774F0C" w14:textId="77777777" w:rsidR="00665E77" w:rsidRDefault="00665E77" w:rsidP="00BE5DCE"/>
        </w:tc>
      </w:tr>
      <w:tr w:rsidR="00665E77" w14:paraId="6CAC23CB" w14:textId="77777777" w:rsidTr="00BE5DCE">
        <w:trPr>
          <w:trHeight w:val="360"/>
        </w:trPr>
        <w:tc>
          <w:tcPr>
            <w:tcW w:w="3116" w:type="dxa"/>
          </w:tcPr>
          <w:p w14:paraId="0D58F42E" w14:textId="77777777" w:rsidR="00665E77" w:rsidRDefault="00665E77" w:rsidP="00BE5DCE"/>
        </w:tc>
        <w:tc>
          <w:tcPr>
            <w:tcW w:w="3117" w:type="dxa"/>
          </w:tcPr>
          <w:p w14:paraId="289C3CB7" w14:textId="77777777" w:rsidR="00665E77" w:rsidRDefault="00665E77" w:rsidP="00BE5DCE"/>
        </w:tc>
        <w:tc>
          <w:tcPr>
            <w:tcW w:w="3117" w:type="dxa"/>
          </w:tcPr>
          <w:p w14:paraId="0CD1EE35" w14:textId="77777777" w:rsidR="00665E77" w:rsidRDefault="00665E77" w:rsidP="00BE5DCE"/>
        </w:tc>
      </w:tr>
      <w:tr w:rsidR="00665E77" w14:paraId="7A35B2C0" w14:textId="77777777" w:rsidTr="00BE5DCE">
        <w:trPr>
          <w:trHeight w:val="360"/>
        </w:trPr>
        <w:tc>
          <w:tcPr>
            <w:tcW w:w="3116" w:type="dxa"/>
          </w:tcPr>
          <w:p w14:paraId="64C3940E" w14:textId="77777777" w:rsidR="00665E77" w:rsidRDefault="00665E77" w:rsidP="00BE5DCE"/>
        </w:tc>
        <w:tc>
          <w:tcPr>
            <w:tcW w:w="3117" w:type="dxa"/>
          </w:tcPr>
          <w:p w14:paraId="3E13B7C0" w14:textId="77777777" w:rsidR="00665E77" w:rsidRDefault="00665E77" w:rsidP="00BE5DCE"/>
        </w:tc>
        <w:tc>
          <w:tcPr>
            <w:tcW w:w="3117" w:type="dxa"/>
          </w:tcPr>
          <w:p w14:paraId="157D125A" w14:textId="77777777" w:rsidR="00665E77" w:rsidRDefault="00665E77" w:rsidP="00BE5DCE"/>
        </w:tc>
      </w:tr>
      <w:tr w:rsidR="00665E77" w14:paraId="3B5015AF" w14:textId="77777777" w:rsidTr="00BE5DCE">
        <w:trPr>
          <w:trHeight w:val="360"/>
        </w:trPr>
        <w:tc>
          <w:tcPr>
            <w:tcW w:w="3116" w:type="dxa"/>
          </w:tcPr>
          <w:p w14:paraId="5DAF00D9" w14:textId="77777777" w:rsidR="00665E77" w:rsidRDefault="00665E77" w:rsidP="00BE5DCE"/>
        </w:tc>
        <w:tc>
          <w:tcPr>
            <w:tcW w:w="3117" w:type="dxa"/>
          </w:tcPr>
          <w:p w14:paraId="1DC07A3F" w14:textId="77777777" w:rsidR="00665E77" w:rsidRDefault="00665E77" w:rsidP="00BE5DCE"/>
        </w:tc>
        <w:tc>
          <w:tcPr>
            <w:tcW w:w="3117" w:type="dxa"/>
          </w:tcPr>
          <w:p w14:paraId="7C1E8E90" w14:textId="77777777" w:rsidR="00665E77" w:rsidRDefault="00665E77" w:rsidP="00BE5DCE"/>
        </w:tc>
      </w:tr>
      <w:tr w:rsidR="00665E77" w14:paraId="52B15DC4" w14:textId="77777777" w:rsidTr="00BE5DCE">
        <w:trPr>
          <w:trHeight w:val="360"/>
        </w:trPr>
        <w:tc>
          <w:tcPr>
            <w:tcW w:w="3116" w:type="dxa"/>
          </w:tcPr>
          <w:p w14:paraId="11049017" w14:textId="77777777" w:rsidR="00665E77" w:rsidRDefault="00665E77" w:rsidP="00BE5DCE"/>
        </w:tc>
        <w:tc>
          <w:tcPr>
            <w:tcW w:w="3117" w:type="dxa"/>
          </w:tcPr>
          <w:p w14:paraId="77187095" w14:textId="77777777" w:rsidR="00665E77" w:rsidRDefault="00665E77" w:rsidP="00BE5DCE"/>
        </w:tc>
        <w:tc>
          <w:tcPr>
            <w:tcW w:w="3117" w:type="dxa"/>
          </w:tcPr>
          <w:p w14:paraId="7FA4071A" w14:textId="77777777" w:rsidR="00665E77" w:rsidRDefault="00665E77" w:rsidP="00BE5DCE"/>
        </w:tc>
      </w:tr>
    </w:tbl>
    <w:p w14:paraId="427AA9D0" w14:textId="77777777" w:rsidR="00665E77" w:rsidRDefault="00665E77">
      <w:r>
        <w:br w:type="page"/>
      </w:r>
    </w:p>
    <w:p w14:paraId="218B194A" w14:textId="391BB41F" w:rsidR="004C704A" w:rsidRPr="0093708A" w:rsidRDefault="004C704A" w:rsidP="004C704A">
      <w:pPr>
        <w:pStyle w:val="Heading1"/>
      </w:pPr>
      <w:bookmarkStart w:id="204" w:name="_Appendix_I:_Proctor"/>
      <w:bookmarkStart w:id="205" w:name="_Appendix_I:_Proctor_1"/>
      <w:bookmarkStart w:id="206" w:name="_Toc489624338"/>
      <w:bookmarkStart w:id="207" w:name="_Toc491770748"/>
      <w:bookmarkEnd w:id="204"/>
      <w:bookmarkEnd w:id="205"/>
      <w:r w:rsidRPr="0054129B">
        <w:rPr>
          <w:noProof/>
          <w:sz w:val="44"/>
          <w:szCs w:val="44"/>
          <w:lang w:eastAsia="en-US"/>
        </w:rPr>
        <w:lastRenderedPageBreak/>
        <w:drawing>
          <wp:anchor distT="0" distB="0" distL="114300" distR="114300" simplePos="0" relativeHeight="251724800" behindDoc="0" locked="0" layoutInCell="1" allowOverlap="1" wp14:anchorId="13755BF3" wp14:editId="18554602">
            <wp:simplePos x="0" y="0"/>
            <wp:positionH relativeFrom="margin">
              <wp:posOffset>-446405</wp:posOffset>
            </wp:positionH>
            <wp:positionV relativeFrom="margin">
              <wp:posOffset>-455295</wp:posOffset>
            </wp:positionV>
            <wp:extent cx="1140460" cy="111760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rsidRPr="0093708A">
        <w:t xml:space="preserve">Appendix </w:t>
      </w:r>
      <w:r>
        <w:t>I</w:t>
      </w:r>
      <w:r w:rsidRPr="0093708A">
        <w:t xml:space="preserve">: </w:t>
      </w:r>
      <w:r>
        <w:t>Proctor</w:t>
      </w:r>
      <w:r w:rsidRPr="0093708A">
        <w:t xml:space="preserve"> Checklist</w:t>
      </w:r>
      <w:r>
        <w:t xml:space="preserve"> </w:t>
      </w:r>
      <w:r w:rsidR="00860F7B">
        <w:t xml:space="preserve">for </w:t>
      </w:r>
      <w:r>
        <w:t xml:space="preserve">Computer </w:t>
      </w:r>
      <w:r w:rsidR="00860F7B">
        <w:t>Testing</w:t>
      </w:r>
      <w:bookmarkEnd w:id="206"/>
      <w:bookmarkEnd w:id="207"/>
    </w:p>
    <w:p w14:paraId="7055E653" w14:textId="77777777" w:rsidR="004C704A" w:rsidRPr="00A9416E" w:rsidRDefault="004C704A" w:rsidP="004C704A"/>
    <w:p w14:paraId="00867F67" w14:textId="77777777" w:rsidR="00ED5075" w:rsidRDefault="00ED5075" w:rsidP="004C704A">
      <w:pPr>
        <w:rPr>
          <w:b/>
        </w:rPr>
      </w:pPr>
    </w:p>
    <w:p w14:paraId="42D2321D" w14:textId="77777777" w:rsidR="00ED5075" w:rsidRDefault="00ED5075" w:rsidP="004C704A">
      <w:pPr>
        <w:rPr>
          <w:b/>
        </w:rPr>
      </w:pPr>
    </w:p>
    <w:p w14:paraId="2A71F211" w14:textId="77777777" w:rsidR="004C704A" w:rsidRPr="00E13DA6" w:rsidRDefault="004C704A" w:rsidP="004C704A">
      <w:pPr>
        <w:rPr>
          <w:b/>
        </w:rPr>
      </w:pPr>
      <w:r w:rsidRPr="00E13DA6">
        <w:rPr>
          <w:b/>
        </w:rPr>
        <w:t>Prior to Exam Day Checklist</w:t>
      </w:r>
    </w:p>
    <w:p w14:paraId="39EA7B20" w14:textId="77777777" w:rsidR="004C704A" w:rsidRDefault="004C704A" w:rsidP="004C704A">
      <w:pPr>
        <w:pStyle w:val="p1"/>
        <w:rPr>
          <w:rStyle w:val="s1"/>
          <w:rFonts w:asciiTheme="minorHAnsi" w:hAnsiTheme="minorHAnsi"/>
          <w:sz w:val="24"/>
          <w:szCs w:val="24"/>
        </w:rPr>
      </w:pPr>
      <w:r>
        <w:rPr>
          <w:rStyle w:val="s1"/>
          <w:rFonts w:asciiTheme="minorHAnsi" w:hAnsiTheme="minorHAnsi"/>
          <w:sz w:val="24"/>
          <w:szCs w:val="24"/>
        </w:rPr>
        <w:t>At least one (1) day prior to the exam date:</w:t>
      </w:r>
    </w:p>
    <w:p w14:paraId="73825429" w14:textId="77777777" w:rsidR="004C704A" w:rsidRDefault="004C704A" w:rsidP="004C704A">
      <w:pPr>
        <w:pStyle w:val="p1"/>
        <w:rPr>
          <w:rStyle w:val="s1"/>
          <w:rFonts w:asciiTheme="minorHAnsi" w:hAnsiTheme="minorHAnsi"/>
          <w:sz w:val="24"/>
          <w:szCs w:val="24"/>
        </w:rPr>
      </w:pPr>
      <w:r w:rsidRPr="0093708A">
        <w:rPr>
          <w:rStyle w:val="s1"/>
          <w:rFonts w:asciiTheme="minorHAnsi" w:hAnsiTheme="minorHAnsi"/>
          <w:sz w:val="24"/>
          <w:szCs w:val="24"/>
        </w:rPr>
        <w:t xml:space="preserve">_______ </w:t>
      </w:r>
      <w:r>
        <w:rPr>
          <w:rStyle w:val="s1"/>
          <w:rFonts w:asciiTheme="minorHAnsi" w:hAnsiTheme="minorHAnsi"/>
          <w:sz w:val="24"/>
          <w:szCs w:val="24"/>
        </w:rPr>
        <w:t>Ensure there are enough computers for all registered candidates</w:t>
      </w:r>
      <w:r w:rsidRPr="0093708A">
        <w:rPr>
          <w:rStyle w:val="s1"/>
          <w:rFonts w:asciiTheme="minorHAnsi" w:hAnsiTheme="minorHAnsi"/>
          <w:sz w:val="24"/>
          <w:szCs w:val="24"/>
        </w:rPr>
        <w:t>.</w:t>
      </w:r>
    </w:p>
    <w:p w14:paraId="69E3AB6B" w14:textId="77777777" w:rsidR="004C704A" w:rsidRPr="0093708A" w:rsidRDefault="004C704A" w:rsidP="004C704A">
      <w:pPr>
        <w:pStyle w:val="p1"/>
        <w:rPr>
          <w:rFonts w:cs="Times New Roman"/>
        </w:rPr>
      </w:pPr>
      <w:r w:rsidRPr="0093708A">
        <w:rPr>
          <w:rStyle w:val="s1"/>
          <w:rFonts w:asciiTheme="minorHAnsi" w:hAnsiTheme="minorHAnsi"/>
          <w:sz w:val="24"/>
          <w:szCs w:val="24"/>
        </w:rPr>
        <w:t xml:space="preserve">_______ </w:t>
      </w:r>
      <w:r>
        <w:rPr>
          <w:rStyle w:val="s1"/>
          <w:rFonts w:asciiTheme="minorHAnsi" w:hAnsiTheme="minorHAnsi"/>
          <w:sz w:val="24"/>
          <w:szCs w:val="24"/>
        </w:rPr>
        <w:t>Check each computer against system requirements</w:t>
      </w:r>
      <w:r w:rsidRPr="0093708A">
        <w:rPr>
          <w:rStyle w:val="s1"/>
          <w:rFonts w:asciiTheme="minorHAnsi" w:hAnsiTheme="minorHAnsi"/>
          <w:sz w:val="24"/>
          <w:szCs w:val="24"/>
        </w:rPr>
        <w:t>.</w:t>
      </w:r>
    </w:p>
    <w:p w14:paraId="5E3411E5" w14:textId="77777777" w:rsidR="004C704A" w:rsidRPr="0093708A" w:rsidRDefault="004C704A" w:rsidP="004C704A">
      <w:pPr>
        <w:ind w:left="900"/>
        <w:rPr>
          <w:rStyle w:val="s1"/>
        </w:rPr>
      </w:pPr>
      <w:r w:rsidRPr="0093708A">
        <w:rPr>
          <w:rStyle w:val="s1"/>
        </w:rPr>
        <w:t xml:space="preserve">_______ </w:t>
      </w:r>
      <w:r w:rsidRPr="0093708A">
        <w:t>Ensure the screen resolution is 1024 x 768+</w:t>
      </w:r>
    </w:p>
    <w:p w14:paraId="0E9F58DC" w14:textId="77777777" w:rsidR="004C704A" w:rsidRPr="0093708A" w:rsidRDefault="004C704A" w:rsidP="004C704A">
      <w:pPr>
        <w:pStyle w:val="p1"/>
        <w:ind w:left="900"/>
        <w:rPr>
          <w:rFonts w:cs="Times New Roman"/>
        </w:rPr>
      </w:pPr>
      <w:r w:rsidRPr="0093708A">
        <w:rPr>
          <w:rStyle w:val="s1"/>
          <w:rFonts w:asciiTheme="minorHAnsi" w:hAnsiTheme="minorHAnsi"/>
          <w:sz w:val="24"/>
          <w:szCs w:val="24"/>
        </w:rPr>
        <w:t>_______ Ensure the current version of Adobe Flash Plug-in is installed (9.0.115+)</w:t>
      </w:r>
    </w:p>
    <w:p w14:paraId="12209B29" w14:textId="7C88FE2E" w:rsidR="004C704A" w:rsidRPr="0093708A" w:rsidRDefault="004C704A" w:rsidP="004C704A">
      <w:pPr>
        <w:pStyle w:val="p1"/>
        <w:ind w:left="1800" w:hanging="900"/>
        <w:rPr>
          <w:rFonts w:cs="Times New Roman"/>
        </w:rPr>
      </w:pPr>
      <w:r w:rsidRPr="0093708A">
        <w:rPr>
          <w:rStyle w:val="s1"/>
          <w:rFonts w:asciiTheme="minorHAnsi" w:hAnsiTheme="minorHAnsi"/>
          <w:sz w:val="24"/>
          <w:szCs w:val="24"/>
        </w:rPr>
        <w:t xml:space="preserve">_______ Confirm that the browser is </w:t>
      </w:r>
      <w:r w:rsidR="00ED5075">
        <w:rPr>
          <w:rStyle w:val="s1"/>
          <w:rFonts w:asciiTheme="minorHAnsi" w:hAnsiTheme="minorHAnsi"/>
          <w:sz w:val="24"/>
          <w:szCs w:val="24"/>
        </w:rPr>
        <w:t xml:space="preserve">a current version of </w:t>
      </w:r>
      <w:r w:rsidRPr="0093708A">
        <w:rPr>
          <w:rStyle w:val="s1"/>
          <w:rFonts w:asciiTheme="minorHAnsi" w:hAnsiTheme="minorHAnsi"/>
          <w:sz w:val="24"/>
          <w:szCs w:val="24"/>
        </w:rPr>
        <w:t xml:space="preserve">Mozilla </w:t>
      </w:r>
      <w:r w:rsidR="001B0CB7" w:rsidRPr="0093708A">
        <w:rPr>
          <w:rStyle w:val="s1"/>
          <w:rFonts w:asciiTheme="minorHAnsi" w:hAnsiTheme="minorHAnsi"/>
          <w:sz w:val="24"/>
          <w:szCs w:val="24"/>
        </w:rPr>
        <w:t>Firefox,</w:t>
      </w:r>
      <w:r w:rsidRPr="0093708A">
        <w:rPr>
          <w:rStyle w:val="s1"/>
          <w:rFonts w:asciiTheme="minorHAnsi" w:hAnsiTheme="minorHAnsi"/>
          <w:sz w:val="24"/>
          <w:szCs w:val="24"/>
        </w:rPr>
        <w:t xml:space="preserve"> Google Chrome, Apple Safari,</w:t>
      </w:r>
      <w:r w:rsidR="00ED5075">
        <w:rPr>
          <w:rStyle w:val="s1"/>
          <w:rFonts w:asciiTheme="minorHAnsi" w:hAnsiTheme="minorHAnsi"/>
          <w:sz w:val="24"/>
          <w:szCs w:val="24"/>
        </w:rPr>
        <w:t xml:space="preserve"> and/or</w:t>
      </w:r>
      <w:r w:rsidRPr="0093708A">
        <w:rPr>
          <w:rStyle w:val="s1"/>
          <w:rFonts w:asciiTheme="minorHAnsi" w:hAnsiTheme="minorHAnsi"/>
          <w:sz w:val="24"/>
          <w:szCs w:val="24"/>
        </w:rPr>
        <w:t xml:space="preserve"> Microsoft Edge with JavaScript and cookies enabled </w:t>
      </w:r>
    </w:p>
    <w:p w14:paraId="07ED1FF5" w14:textId="7C00C449" w:rsidR="004C704A" w:rsidRPr="0093708A" w:rsidRDefault="004C704A" w:rsidP="00F97665">
      <w:pPr>
        <w:pStyle w:val="p1"/>
        <w:ind w:left="900" w:hanging="900"/>
        <w:rPr>
          <w:rFonts w:cs="Times New Roman"/>
        </w:rPr>
      </w:pPr>
      <w:r w:rsidRPr="0093708A">
        <w:rPr>
          <w:rStyle w:val="s1"/>
          <w:rFonts w:asciiTheme="minorHAnsi" w:hAnsiTheme="minorHAnsi"/>
          <w:sz w:val="24"/>
          <w:szCs w:val="24"/>
        </w:rPr>
        <w:t xml:space="preserve">_______ Make sure each computer can access: </w:t>
      </w:r>
      <w:hyperlink r:id="rId35" w:history="1">
        <w:r w:rsidR="001434E9" w:rsidRPr="005874D3">
          <w:rPr>
            <w:rStyle w:val="Hyperlink"/>
            <w:rFonts w:asciiTheme="minorHAnsi" w:hAnsiTheme="minorHAnsi"/>
            <w:sz w:val="24"/>
            <w:szCs w:val="24"/>
          </w:rPr>
          <w:t>https://app.fasttestweb.com/testing/pr/20/2</w:t>
        </w:r>
      </w:hyperlink>
      <w:r w:rsidR="001434E9">
        <w:rPr>
          <w:rStyle w:val="s1"/>
          <w:rFonts w:asciiTheme="minorHAnsi" w:hAnsiTheme="minorHAnsi"/>
          <w:sz w:val="24"/>
          <w:szCs w:val="24"/>
        </w:rPr>
        <w:t xml:space="preserve"> </w:t>
      </w:r>
    </w:p>
    <w:p w14:paraId="2EEFA5FD" w14:textId="77777777" w:rsidR="004C704A" w:rsidRDefault="004C704A" w:rsidP="00F97665">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Check your email for </w:t>
      </w:r>
      <w:r w:rsidR="0054129B">
        <w:rPr>
          <w:rStyle w:val="s1"/>
          <w:rFonts w:asciiTheme="minorHAnsi" w:hAnsiTheme="minorHAnsi"/>
          <w:sz w:val="24"/>
          <w:szCs w:val="24"/>
        </w:rPr>
        <w:t xml:space="preserve">messages from the CPOC or CPMO regarding </w:t>
      </w:r>
      <w:r w:rsidRPr="0093708A">
        <w:rPr>
          <w:rStyle w:val="s1"/>
          <w:rFonts w:asciiTheme="minorHAnsi" w:hAnsiTheme="minorHAnsi"/>
          <w:sz w:val="24"/>
          <w:szCs w:val="24"/>
        </w:rPr>
        <w:t xml:space="preserve">any additional information </w:t>
      </w:r>
      <w:r w:rsidR="0054129B">
        <w:rPr>
          <w:rStyle w:val="s1"/>
          <w:rFonts w:asciiTheme="minorHAnsi" w:hAnsiTheme="minorHAnsi"/>
          <w:sz w:val="24"/>
          <w:szCs w:val="24"/>
        </w:rPr>
        <w:t>for</w:t>
      </w:r>
      <w:r w:rsidR="0054129B" w:rsidRPr="0093708A">
        <w:rPr>
          <w:rStyle w:val="s1"/>
          <w:rFonts w:asciiTheme="minorHAnsi" w:hAnsiTheme="minorHAnsi"/>
          <w:sz w:val="24"/>
          <w:szCs w:val="24"/>
        </w:rPr>
        <w:t xml:space="preserve"> </w:t>
      </w:r>
      <w:r w:rsidRPr="0093708A">
        <w:rPr>
          <w:rStyle w:val="s1"/>
          <w:rFonts w:asciiTheme="minorHAnsi" w:hAnsiTheme="minorHAnsi"/>
          <w:sz w:val="24"/>
          <w:szCs w:val="24"/>
        </w:rPr>
        <w:t>the exam day, checking in candidates, or setting up the computers.</w:t>
      </w:r>
    </w:p>
    <w:p w14:paraId="3ABFA64A" w14:textId="77777777" w:rsidR="004C704A" w:rsidRPr="0093708A" w:rsidRDefault="004C704A" w:rsidP="00F97665">
      <w:pPr>
        <w:pStyle w:val="p1"/>
        <w:ind w:left="900" w:hanging="900"/>
        <w:rPr>
          <w:rFonts w:cs="Times New Roman"/>
        </w:rPr>
      </w:pPr>
      <w:r>
        <w:rPr>
          <w:rStyle w:val="s1"/>
          <w:rFonts w:asciiTheme="minorHAnsi" w:hAnsiTheme="minorHAnsi"/>
          <w:sz w:val="24"/>
          <w:szCs w:val="24"/>
        </w:rPr>
        <w:t>_______ Select space for candidates’ belongings.</w:t>
      </w:r>
    </w:p>
    <w:p w14:paraId="655B3461" w14:textId="77777777" w:rsidR="004C704A" w:rsidRDefault="004C704A" w:rsidP="00F97665">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Print and </w:t>
      </w:r>
      <w:r>
        <w:rPr>
          <w:rStyle w:val="s1"/>
          <w:rFonts w:asciiTheme="minorHAnsi" w:hAnsiTheme="minorHAnsi"/>
          <w:sz w:val="24"/>
          <w:szCs w:val="24"/>
        </w:rPr>
        <w:t>r</w:t>
      </w:r>
      <w:r w:rsidRPr="0093708A">
        <w:rPr>
          <w:rStyle w:val="s1"/>
          <w:rFonts w:asciiTheme="minorHAnsi" w:hAnsiTheme="minorHAnsi"/>
          <w:sz w:val="24"/>
          <w:szCs w:val="24"/>
        </w:rPr>
        <w:t xml:space="preserve">eview the </w:t>
      </w:r>
      <w:r>
        <w:rPr>
          <w:rStyle w:val="s1"/>
          <w:rFonts w:asciiTheme="minorHAnsi" w:hAnsiTheme="minorHAnsi"/>
          <w:sz w:val="24"/>
          <w:szCs w:val="24"/>
        </w:rPr>
        <w:t>Sig</w:t>
      </w:r>
      <w:r w:rsidR="0054129B">
        <w:rPr>
          <w:rStyle w:val="s1"/>
          <w:rFonts w:asciiTheme="minorHAnsi" w:hAnsiTheme="minorHAnsi"/>
          <w:sz w:val="24"/>
          <w:szCs w:val="24"/>
        </w:rPr>
        <w:t>n-</w:t>
      </w:r>
      <w:r>
        <w:rPr>
          <w:rStyle w:val="s1"/>
          <w:rFonts w:asciiTheme="minorHAnsi" w:hAnsiTheme="minorHAnsi"/>
          <w:sz w:val="24"/>
          <w:szCs w:val="24"/>
        </w:rPr>
        <w:t>In</w:t>
      </w:r>
      <w:r w:rsidRPr="0093708A">
        <w:rPr>
          <w:rStyle w:val="s1"/>
          <w:rFonts w:asciiTheme="minorHAnsi" w:hAnsiTheme="minorHAnsi"/>
          <w:sz w:val="24"/>
          <w:szCs w:val="24"/>
        </w:rPr>
        <w:t xml:space="preserve"> List.</w:t>
      </w:r>
    </w:p>
    <w:p w14:paraId="76F562B9" w14:textId="77777777" w:rsidR="004C704A" w:rsidRPr="0093708A" w:rsidRDefault="004C704A" w:rsidP="00F97665">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Prepare </w:t>
      </w:r>
      <w:r>
        <w:rPr>
          <w:rStyle w:val="s1"/>
          <w:rFonts w:asciiTheme="minorHAnsi" w:hAnsiTheme="minorHAnsi"/>
          <w:sz w:val="24"/>
          <w:szCs w:val="24"/>
        </w:rPr>
        <w:t>paper/sticky note with the Unique Candidate Exam Code for each candidate</w:t>
      </w:r>
      <w:r w:rsidRPr="0093708A">
        <w:rPr>
          <w:rStyle w:val="s1"/>
          <w:rFonts w:asciiTheme="minorHAnsi" w:hAnsiTheme="minorHAnsi"/>
          <w:sz w:val="24"/>
          <w:szCs w:val="24"/>
        </w:rPr>
        <w:t>.</w:t>
      </w:r>
    </w:p>
    <w:p w14:paraId="3ED94C37" w14:textId="77777777" w:rsidR="004C704A" w:rsidRPr="0093708A" w:rsidRDefault="004C704A" w:rsidP="00F97665">
      <w:pPr>
        <w:pStyle w:val="p1"/>
        <w:ind w:left="900" w:hanging="900"/>
        <w:rPr>
          <w:rStyle w:val="s1"/>
          <w:rFonts w:asciiTheme="minorHAnsi" w:hAnsiTheme="minorHAnsi"/>
          <w:sz w:val="24"/>
          <w:szCs w:val="24"/>
        </w:rPr>
      </w:pPr>
    </w:p>
    <w:p w14:paraId="314DC14F" w14:textId="77777777" w:rsidR="004C704A" w:rsidRPr="0093708A" w:rsidRDefault="004C704A" w:rsidP="00F97665">
      <w:pPr>
        <w:pStyle w:val="p1"/>
        <w:ind w:left="900" w:hanging="900"/>
        <w:rPr>
          <w:rStyle w:val="s1"/>
          <w:rFonts w:asciiTheme="minorHAnsi" w:hAnsiTheme="minorHAnsi"/>
          <w:b/>
          <w:sz w:val="24"/>
          <w:szCs w:val="24"/>
        </w:rPr>
      </w:pPr>
      <w:r w:rsidRPr="0093708A">
        <w:rPr>
          <w:rStyle w:val="s1"/>
          <w:rFonts w:asciiTheme="minorHAnsi" w:hAnsiTheme="minorHAnsi"/>
          <w:b/>
          <w:sz w:val="24"/>
          <w:szCs w:val="24"/>
        </w:rPr>
        <w:t>Test Day Checklist</w:t>
      </w:r>
    </w:p>
    <w:p w14:paraId="0EFDB9B0" w14:textId="6CA7F88E" w:rsidR="004C704A" w:rsidRDefault="004C704A" w:rsidP="00226920">
      <w:pPr>
        <w:pStyle w:val="p1"/>
        <w:ind w:left="900" w:hanging="900"/>
        <w:rPr>
          <w:rStyle w:val="s1"/>
          <w:rFonts w:asciiTheme="minorHAnsi" w:hAnsiTheme="minorHAnsi"/>
          <w:sz w:val="24"/>
          <w:szCs w:val="24"/>
        </w:rPr>
      </w:pPr>
      <w:r w:rsidRPr="0093708A">
        <w:rPr>
          <w:rStyle w:val="s1"/>
          <w:rFonts w:asciiTheme="minorHAnsi" w:hAnsiTheme="minorHAnsi"/>
          <w:sz w:val="24"/>
          <w:szCs w:val="24"/>
        </w:rPr>
        <w:t>____</w:t>
      </w:r>
      <w:r w:rsidR="00226920">
        <w:rPr>
          <w:rStyle w:val="s1"/>
          <w:rFonts w:asciiTheme="minorHAnsi" w:hAnsiTheme="minorHAnsi"/>
          <w:sz w:val="24"/>
          <w:szCs w:val="24"/>
        </w:rPr>
        <w:t>_</w:t>
      </w:r>
      <w:r w:rsidRPr="0093708A">
        <w:rPr>
          <w:rStyle w:val="s1"/>
          <w:rFonts w:asciiTheme="minorHAnsi" w:hAnsiTheme="minorHAnsi"/>
          <w:sz w:val="24"/>
          <w:szCs w:val="24"/>
        </w:rPr>
        <w:t>__</w:t>
      </w:r>
      <w:r w:rsidR="00226920">
        <w:rPr>
          <w:rStyle w:val="s1"/>
          <w:rFonts w:asciiTheme="minorHAnsi" w:hAnsiTheme="minorHAnsi"/>
          <w:sz w:val="24"/>
          <w:szCs w:val="24"/>
        </w:rPr>
        <w:t xml:space="preserve"> </w:t>
      </w:r>
      <w:r w:rsidR="00F97665">
        <w:rPr>
          <w:rStyle w:val="s1"/>
          <w:rFonts w:asciiTheme="minorHAnsi" w:hAnsiTheme="minorHAnsi"/>
          <w:sz w:val="24"/>
          <w:szCs w:val="24"/>
        </w:rPr>
        <w:tab/>
      </w:r>
      <w:r w:rsidRPr="0093708A">
        <w:rPr>
          <w:rStyle w:val="s1"/>
          <w:rFonts w:asciiTheme="minorHAnsi" w:hAnsiTheme="minorHAnsi"/>
          <w:sz w:val="24"/>
          <w:szCs w:val="24"/>
        </w:rPr>
        <w:t xml:space="preserve">Meet candidates at the door of the exam room as they arrive. Use the </w:t>
      </w:r>
      <w:r w:rsidR="0054129B">
        <w:rPr>
          <w:rStyle w:val="s1"/>
          <w:rFonts w:asciiTheme="minorHAnsi" w:hAnsiTheme="minorHAnsi"/>
          <w:sz w:val="24"/>
          <w:szCs w:val="24"/>
        </w:rPr>
        <w:t>Sign-</w:t>
      </w:r>
      <w:r>
        <w:rPr>
          <w:rStyle w:val="s1"/>
          <w:rFonts w:asciiTheme="minorHAnsi" w:hAnsiTheme="minorHAnsi"/>
          <w:sz w:val="24"/>
          <w:szCs w:val="24"/>
        </w:rPr>
        <w:t>In</w:t>
      </w:r>
      <w:r w:rsidRPr="0093708A">
        <w:rPr>
          <w:rStyle w:val="s1"/>
          <w:rFonts w:asciiTheme="minorHAnsi" w:hAnsiTheme="minorHAnsi"/>
          <w:sz w:val="24"/>
          <w:szCs w:val="24"/>
        </w:rPr>
        <w:t xml:space="preserve"> List to check the candidates in. </w:t>
      </w:r>
    </w:p>
    <w:p w14:paraId="36C93B14" w14:textId="0A1955AB" w:rsidR="004C704A" w:rsidRDefault="004C704A" w:rsidP="00226920">
      <w:pPr>
        <w:pStyle w:val="p1"/>
        <w:ind w:left="900" w:hanging="900"/>
        <w:rPr>
          <w:rStyle w:val="s1"/>
          <w:rFonts w:asciiTheme="minorHAnsi" w:hAnsiTheme="minorHAnsi"/>
          <w:sz w:val="24"/>
          <w:szCs w:val="24"/>
        </w:rPr>
      </w:pPr>
      <w:r>
        <w:rPr>
          <w:rStyle w:val="s1"/>
          <w:rFonts w:asciiTheme="minorHAnsi" w:hAnsiTheme="minorHAnsi"/>
          <w:sz w:val="24"/>
          <w:szCs w:val="24"/>
        </w:rPr>
        <w:t>___</w:t>
      </w:r>
      <w:r w:rsidR="00226920">
        <w:rPr>
          <w:rStyle w:val="s1"/>
          <w:rFonts w:asciiTheme="minorHAnsi" w:hAnsiTheme="minorHAnsi"/>
          <w:sz w:val="24"/>
          <w:szCs w:val="24"/>
        </w:rPr>
        <w:t>_</w:t>
      </w:r>
      <w:r>
        <w:rPr>
          <w:rStyle w:val="s1"/>
          <w:rFonts w:asciiTheme="minorHAnsi" w:hAnsiTheme="minorHAnsi"/>
          <w:sz w:val="24"/>
          <w:szCs w:val="24"/>
        </w:rPr>
        <w:t>___</w:t>
      </w:r>
      <w:r w:rsidR="00226920">
        <w:rPr>
          <w:rStyle w:val="s1"/>
          <w:rFonts w:asciiTheme="minorHAnsi" w:hAnsiTheme="minorHAnsi"/>
          <w:sz w:val="24"/>
          <w:szCs w:val="24"/>
        </w:rPr>
        <w:t xml:space="preserve"> </w:t>
      </w:r>
      <w:r w:rsidR="00F97665">
        <w:rPr>
          <w:rStyle w:val="s1"/>
          <w:rFonts w:asciiTheme="minorHAnsi" w:hAnsiTheme="minorHAnsi"/>
          <w:sz w:val="24"/>
          <w:szCs w:val="24"/>
        </w:rPr>
        <w:tab/>
      </w:r>
      <w:r w:rsidRPr="00BB0393">
        <w:rPr>
          <w:rStyle w:val="s1"/>
          <w:rFonts w:asciiTheme="minorHAnsi" w:hAnsiTheme="minorHAnsi"/>
          <w:sz w:val="24"/>
          <w:szCs w:val="24"/>
        </w:rPr>
        <w:t>Confirm the U.S. citizenship of each candidate by checking either a U.S. passport</w:t>
      </w:r>
      <w:r w:rsidR="00ED5075">
        <w:rPr>
          <w:rStyle w:val="s1"/>
          <w:rFonts w:asciiTheme="minorHAnsi" w:hAnsiTheme="minorHAnsi"/>
          <w:sz w:val="24"/>
          <w:szCs w:val="24"/>
        </w:rPr>
        <w:t>,</w:t>
      </w:r>
      <w:r w:rsidRPr="00BB0393">
        <w:rPr>
          <w:rStyle w:val="s1"/>
          <w:rFonts w:asciiTheme="minorHAnsi" w:hAnsiTheme="minorHAnsi"/>
          <w:sz w:val="24"/>
          <w:szCs w:val="24"/>
        </w:rPr>
        <w:t xml:space="preserve"> or a birth certificate and a government-issued photo ID: driver’s license</w:t>
      </w:r>
      <w:r>
        <w:rPr>
          <w:rStyle w:val="s1"/>
          <w:rFonts w:asciiTheme="minorHAnsi" w:hAnsiTheme="minorHAnsi"/>
          <w:sz w:val="24"/>
          <w:szCs w:val="24"/>
        </w:rPr>
        <w:t xml:space="preserve"> (MN and MO licenses are not accepted)</w:t>
      </w:r>
      <w:r w:rsidRPr="00BB0393">
        <w:rPr>
          <w:rStyle w:val="s1"/>
          <w:rFonts w:asciiTheme="minorHAnsi" w:hAnsiTheme="minorHAnsi"/>
          <w:sz w:val="24"/>
          <w:szCs w:val="24"/>
        </w:rPr>
        <w:t xml:space="preserve">, military ID card, or another ID card issued by a federal, state, or local government agency as long as it contains a photograph or information such as name, date of birth, gender, height, eye color and address. </w:t>
      </w:r>
    </w:p>
    <w:p w14:paraId="60EC3333" w14:textId="390CA993" w:rsidR="004C704A" w:rsidRDefault="00226920" w:rsidP="00226920">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w:t>
      </w:r>
      <w:r w:rsidR="004C704A" w:rsidRPr="00BB0393">
        <w:rPr>
          <w:rStyle w:val="s1"/>
          <w:rFonts w:asciiTheme="minorHAnsi" w:hAnsiTheme="minorHAnsi"/>
          <w:sz w:val="24"/>
          <w:szCs w:val="24"/>
        </w:rPr>
        <w:t xml:space="preserve">Add proctor mark indicating U.S. citizenship has been checked to </w:t>
      </w:r>
      <w:r w:rsidR="0054129B">
        <w:rPr>
          <w:rStyle w:val="s1"/>
          <w:rFonts w:asciiTheme="minorHAnsi" w:hAnsiTheme="minorHAnsi"/>
          <w:sz w:val="24"/>
          <w:szCs w:val="24"/>
        </w:rPr>
        <w:t>S</w:t>
      </w:r>
      <w:r w:rsidR="004C704A" w:rsidRPr="00BB0393">
        <w:rPr>
          <w:rStyle w:val="s1"/>
          <w:rFonts w:asciiTheme="minorHAnsi" w:hAnsiTheme="minorHAnsi"/>
          <w:sz w:val="24"/>
          <w:szCs w:val="24"/>
        </w:rPr>
        <w:t>ign-</w:t>
      </w:r>
      <w:r w:rsidR="0054129B">
        <w:rPr>
          <w:rStyle w:val="s1"/>
          <w:rFonts w:asciiTheme="minorHAnsi" w:hAnsiTheme="minorHAnsi"/>
          <w:sz w:val="24"/>
          <w:szCs w:val="24"/>
        </w:rPr>
        <w:t>I</w:t>
      </w:r>
      <w:r w:rsidR="004C704A" w:rsidRPr="00BB0393">
        <w:rPr>
          <w:rStyle w:val="s1"/>
          <w:rFonts w:asciiTheme="minorHAnsi" w:hAnsiTheme="minorHAnsi"/>
          <w:sz w:val="24"/>
          <w:szCs w:val="24"/>
        </w:rPr>
        <w:t>n sheet</w:t>
      </w:r>
      <w:r w:rsidR="004C704A" w:rsidRPr="0093708A">
        <w:rPr>
          <w:rStyle w:val="s1"/>
          <w:rFonts w:asciiTheme="minorHAnsi" w:hAnsiTheme="minorHAnsi"/>
          <w:sz w:val="24"/>
          <w:szCs w:val="24"/>
        </w:rPr>
        <w:t>.</w:t>
      </w:r>
    </w:p>
    <w:p w14:paraId="60750990" w14:textId="1D9E22C1" w:rsidR="004C704A" w:rsidRDefault="00226920" w:rsidP="00226920">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w:t>
      </w:r>
      <w:r w:rsidR="004C704A">
        <w:rPr>
          <w:rStyle w:val="s1"/>
          <w:rFonts w:asciiTheme="minorHAnsi" w:hAnsiTheme="minorHAnsi"/>
          <w:sz w:val="24"/>
          <w:szCs w:val="24"/>
        </w:rPr>
        <w:t>Check candidate ID against the registered name. If there are inconsistencies, the candidate will not be allowed to test.</w:t>
      </w:r>
    </w:p>
    <w:p w14:paraId="04FCB195" w14:textId="1D5F6019" w:rsidR="004C704A" w:rsidRDefault="00226920" w:rsidP="00226920">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w:t>
      </w:r>
      <w:r w:rsidR="004C704A" w:rsidRPr="00BB0393">
        <w:rPr>
          <w:rStyle w:val="s1"/>
          <w:rFonts w:asciiTheme="minorHAnsi" w:hAnsiTheme="minorHAnsi"/>
          <w:sz w:val="24"/>
          <w:szCs w:val="24"/>
        </w:rPr>
        <w:t xml:space="preserve">Have each candidate sign into the exam session by adding their signature next to their name on the </w:t>
      </w:r>
      <w:r w:rsidR="00AA544E">
        <w:rPr>
          <w:rStyle w:val="s1"/>
          <w:rFonts w:asciiTheme="minorHAnsi" w:hAnsiTheme="minorHAnsi"/>
          <w:sz w:val="24"/>
          <w:szCs w:val="24"/>
        </w:rPr>
        <w:t>S</w:t>
      </w:r>
      <w:r w:rsidR="004C704A" w:rsidRPr="00BB0393">
        <w:rPr>
          <w:rStyle w:val="s1"/>
          <w:rFonts w:asciiTheme="minorHAnsi" w:hAnsiTheme="minorHAnsi"/>
          <w:sz w:val="24"/>
          <w:szCs w:val="24"/>
        </w:rPr>
        <w:t>ign-</w:t>
      </w:r>
      <w:r w:rsidR="00AA544E">
        <w:rPr>
          <w:rStyle w:val="s1"/>
          <w:rFonts w:asciiTheme="minorHAnsi" w:hAnsiTheme="minorHAnsi"/>
          <w:sz w:val="24"/>
          <w:szCs w:val="24"/>
        </w:rPr>
        <w:t>I</w:t>
      </w:r>
      <w:r w:rsidR="004C704A" w:rsidRPr="00BB0393">
        <w:rPr>
          <w:rStyle w:val="s1"/>
          <w:rFonts w:asciiTheme="minorHAnsi" w:hAnsiTheme="minorHAnsi"/>
          <w:sz w:val="24"/>
          <w:szCs w:val="24"/>
        </w:rPr>
        <w:t>n form.</w:t>
      </w:r>
    </w:p>
    <w:p w14:paraId="6D35538E" w14:textId="09E233E4" w:rsidR="004C704A" w:rsidRPr="0093708A" w:rsidRDefault="00226920" w:rsidP="00226920">
      <w:pPr>
        <w:pStyle w:val="p1"/>
        <w:ind w:left="900" w:hanging="900"/>
        <w:rPr>
          <w:rFonts w:cs="Times New Roman"/>
        </w:rPr>
      </w:pPr>
      <w:r>
        <w:rPr>
          <w:rStyle w:val="s1"/>
          <w:rFonts w:asciiTheme="minorHAnsi" w:hAnsiTheme="minorHAnsi"/>
          <w:sz w:val="24"/>
          <w:szCs w:val="24"/>
        </w:rPr>
        <w:t xml:space="preserve">_______ </w:t>
      </w:r>
      <w:r w:rsidR="004C704A" w:rsidRPr="0093708A">
        <w:rPr>
          <w:rStyle w:val="s1"/>
          <w:rFonts w:asciiTheme="minorHAnsi" w:hAnsiTheme="minorHAnsi"/>
          <w:sz w:val="24"/>
          <w:szCs w:val="24"/>
        </w:rPr>
        <w:t>Ensure that candidate</w:t>
      </w:r>
      <w:r w:rsidR="00ED5075">
        <w:rPr>
          <w:rStyle w:val="s1"/>
          <w:rFonts w:asciiTheme="minorHAnsi" w:hAnsiTheme="minorHAnsi"/>
          <w:sz w:val="24"/>
          <w:szCs w:val="24"/>
        </w:rPr>
        <w:t>s</w:t>
      </w:r>
      <w:r w:rsidR="004C704A" w:rsidRPr="0093708A">
        <w:rPr>
          <w:rStyle w:val="s1"/>
          <w:rFonts w:asciiTheme="minorHAnsi" w:hAnsiTheme="minorHAnsi"/>
          <w:sz w:val="24"/>
          <w:szCs w:val="24"/>
        </w:rPr>
        <w:t xml:space="preserve"> </w:t>
      </w:r>
      <w:r w:rsidR="00ED5075">
        <w:rPr>
          <w:rStyle w:val="s1"/>
          <w:rFonts w:asciiTheme="minorHAnsi" w:hAnsiTheme="minorHAnsi"/>
          <w:sz w:val="24"/>
          <w:szCs w:val="24"/>
        </w:rPr>
        <w:t>are</w:t>
      </w:r>
      <w:r w:rsidR="00ED5075" w:rsidRPr="0093708A">
        <w:rPr>
          <w:rStyle w:val="s1"/>
          <w:rFonts w:asciiTheme="minorHAnsi" w:hAnsiTheme="minorHAnsi"/>
          <w:sz w:val="24"/>
          <w:szCs w:val="24"/>
        </w:rPr>
        <w:t xml:space="preserve"> </w:t>
      </w:r>
      <w:r w:rsidR="004C704A" w:rsidRPr="0093708A">
        <w:rPr>
          <w:rStyle w:val="s1"/>
          <w:rFonts w:asciiTheme="minorHAnsi" w:hAnsiTheme="minorHAnsi"/>
          <w:sz w:val="24"/>
          <w:szCs w:val="24"/>
        </w:rPr>
        <w:t>not bringing any unauthorized materials into the exam room. If candidates have materials not permitted, the proctor must designate a spot in the room for candidates to leave their belongings while taking the test.</w:t>
      </w:r>
    </w:p>
    <w:p w14:paraId="31D351CB" w14:textId="480B5BB3" w:rsidR="004C704A" w:rsidRDefault="00226920" w:rsidP="00226920">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w:t>
      </w:r>
      <w:r w:rsidR="004C704A" w:rsidRPr="0093708A">
        <w:rPr>
          <w:rStyle w:val="s1"/>
          <w:rFonts w:asciiTheme="minorHAnsi" w:hAnsiTheme="minorHAnsi"/>
          <w:sz w:val="24"/>
          <w:szCs w:val="24"/>
        </w:rPr>
        <w:t>Direct candidates to their seats</w:t>
      </w:r>
      <w:r w:rsidR="004C704A">
        <w:rPr>
          <w:rStyle w:val="s1"/>
          <w:rFonts w:asciiTheme="minorHAnsi" w:hAnsiTheme="minorHAnsi"/>
          <w:sz w:val="24"/>
          <w:szCs w:val="24"/>
        </w:rPr>
        <w:t>; separate people who arrive in what appears to be social groups.</w:t>
      </w:r>
    </w:p>
    <w:p w14:paraId="12F59F1B" w14:textId="1D2BE964" w:rsidR="004C704A" w:rsidRPr="0093708A" w:rsidRDefault="00226920" w:rsidP="00226920">
      <w:pPr>
        <w:pStyle w:val="p1"/>
        <w:ind w:left="900" w:hanging="900"/>
        <w:rPr>
          <w:rFonts w:cs="Times New Roman"/>
        </w:rPr>
      </w:pPr>
      <w:r>
        <w:rPr>
          <w:rStyle w:val="s1"/>
          <w:rFonts w:asciiTheme="minorHAnsi" w:hAnsiTheme="minorHAnsi"/>
          <w:sz w:val="24"/>
          <w:szCs w:val="24"/>
        </w:rPr>
        <w:t xml:space="preserve">_______ </w:t>
      </w:r>
      <w:r w:rsidR="00ED5075">
        <w:rPr>
          <w:rStyle w:val="s1"/>
          <w:rFonts w:asciiTheme="minorHAnsi" w:hAnsiTheme="minorHAnsi"/>
          <w:sz w:val="24"/>
          <w:szCs w:val="24"/>
        </w:rPr>
        <w:t>I</w:t>
      </w:r>
      <w:r w:rsidR="004C704A">
        <w:rPr>
          <w:rStyle w:val="s1"/>
          <w:rFonts w:asciiTheme="minorHAnsi" w:hAnsiTheme="minorHAnsi"/>
          <w:sz w:val="24"/>
          <w:szCs w:val="24"/>
        </w:rPr>
        <w:t>nform candidates there will be no restroom breaks during testing, allowing them to use the facilities prior to starting the exam.</w:t>
      </w:r>
      <w:r w:rsidR="004C704A">
        <w:rPr>
          <w:rFonts w:cs="Times New Roman"/>
        </w:rPr>
        <w:tab/>
      </w:r>
    </w:p>
    <w:p w14:paraId="73E597C9" w14:textId="2AA747E8" w:rsidR="004C704A" w:rsidRDefault="00226920" w:rsidP="00226920">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w:t>
      </w:r>
      <w:r w:rsidR="004C704A" w:rsidRPr="0093708A">
        <w:rPr>
          <w:rStyle w:val="s1"/>
          <w:rFonts w:asciiTheme="minorHAnsi" w:hAnsiTheme="minorHAnsi"/>
          <w:sz w:val="24"/>
          <w:szCs w:val="24"/>
        </w:rPr>
        <w:t>A</w:t>
      </w:r>
      <w:r w:rsidR="004C704A">
        <w:rPr>
          <w:rStyle w:val="s1"/>
          <w:rFonts w:asciiTheme="minorHAnsi" w:hAnsiTheme="minorHAnsi"/>
          <w:sz w:val="24"/>
          <w:szCs w:val="24"/>
        </w:rPr>
        <w:t>fter checking all candidates in</w:t>
      </w:r>
      <w:r w:rsidR="004C704A" w:rsidRPr="0093708A">
        <w:rPr>
          <w:rStyle w:val="s1"/>
          <w:rFonts w:asciiTheme="minorHAnsi" w:hAnsiTheme="minorHAnsi"/>
          <w:sz w:val="24"/>
          <w:szCs w:val="24"/>
        </w:rPr>
        <w:t xml:space="preserve"> and ensuring that everyone is present, close the door to the testing room.</w:t>
      </w:r>
    </w:p>
    <w:p w14:paraId="49FCF713" w14:textId="79AB4F02" w:rsidR="004C704A" w:rsidRPr="0093708A" w:rsidRDefault="00226920" w:rsidP="00226920">
      <w:pPr>
        <w:pStyle w:val="p1"/>
        <w:ind w:left="900" w:hanging="900"/>
        <w:rPr>
          <w:rFonts w:cs="Times New Roman"/>
        </w:rPr>
      </w:pPr>
      <w:r>
        <w:rPr>
          <w:rStyle w:val="s1"/>
          <w:rFonts w:asciiTheme="minorHAnsi" w:hAnsiTheme="minorHAnsi"/>
          <w:sz w:val="24"/>
          <w:szCs w:val="24"/>
        </w:rPr>
        <w:lastRenderedPageBreak/>
        <w:t>_______</w:t>
      </w:r>
      <w:r>
        <w:rPr>
          <w:rStyle w:val="s1"/>
          <w:rFonts w:asciiTheme="minorHAnsi" w:hAnsiTheme="minorHAnsi"/>
          <w:sz w:val="24"/>
          <w:szCs w:val="24"/>
        </w:rPr>
        <w:tab/>
      </w:r>
      <w:r w:rsidR="004C704A" w:rsidRPr="00A56018">
        <w:rPr>
          <w:rStyle w:val="s1"/>
          <w:rFonts w:asciiTheme="minorHAnsi" w:hAnsiTheme="minorHAnsi"/>
          <w:sz w:val="24"/>
          <w:szCs w:val="24"/>
        </w:rPr>
        <w:t>Deliver a</w:t>
      </w:r>
      <w:r w:rsidR="004C704A">
        <w:rPr>
          <w:rStyle w:val="s1"/>
          <w:rFonts w:asciiTheme="minorHAnsi" w:hAnsiTheme="minorHAnsi"/>
          <w:sz w:val="24"/>
          <w:szCs w:val="24"/>
        </w:rPr>
        <w:t xml:space="preserve"> unique candidate exam code (UCE</w:t>
      </w:r>
      <w:r w:rsidR="004C704A" w:rsidRPr="00A56018">
        <w:rPr>
          <w:rStyle w:val="s1"/>
          <w:rFonts w:asciiTheme="minorHAnsi" w:hAnsiTheme="minorHAnsi"/>
          <w:sz w:val="24"/>
          <w:szCs w:val="24"/>
        </w:rPr>
        <w:t>C) to each candidate on a small sheet of</w:t>
      </w:r>
      <w:r w:rsidR="00ED5075">
        <w:rPr>
          <w:rStyle w:val="s1"/>
          <w:rFonts w:asciiTheme="minorHAnsi" w:hAnsiTheme="minorHAnsi"/>
          <w:sz w:val="24"/>
          <w:szCs w:val="24"/>
        </w:rPr>
        <w:t xml:space="preserve"> </w:t>
      </w:r>
      <w:r w:rsidR="004C704A" w:rsidRPr="00A56018">
        <w:rPr>
          <w:rStyle w:val="s1"/>
          <w:rFonts w:asciiTheme="minorHAnsi" w:hAnsiTheme="minorHAnsi"/>
          <w:sz w:val="24"/>
          <w:szCs w:val="24"/>
        </w:rPr>
        <w:t xml:space="preserve">paper/sticky note, initialing the </w:t>
      </w:r>
      <w:r w:rsidR="00D51AF7">
        <w:rPr>
          <w:rStyle w:val="s1"/>
          <w:rFonts w:asciiTheme="minorHAnsi" w:hAnsiTheme="minorHAnsi"/>
          <w:sz w:val="24"/>
          <w:szCs w:val="24"/>
        </w:rPr>
        <w:t>Sign-In</w:t>
      </w:r>
      <w:r w:rsidR="00D51AF7" w:rsidRPr="00A56018">
        <w:rPr>
          <w:rStyle w:val="s1"/>
          <w:rFonts w:asciiTheme="minorHAnsi" w:hAnsiTheme="minorHAnsi"/>
          <w:sz w:val="24"/>
          <w:szCs w:val="24"/>
        </w:rPr>
        <w:t xml:space="preserve"> </w:t>
      </w:r>
      <w:r w:rsidR="004C704A" w:rsidRPr="00A56018">
        <w:rPr>
          <w:rStyle w:val="s1"/>
          <w:rFonts w:asciiTheme="minorHAnsi" w:hAnsiTheme="minorHAnsi"/>
          <w:sz w:val="24"/>
          <w:szCs w:val="24"/>
        </w:rPr>
        <w:t>form as each code is given</w:t>
      </w:r>
      <w:r w:rsidR="004C704A">
        <w:rPr>
          <w:rStyle w:val="s1"/>
          <w:rFonts w:asciiTheme="minorHAnsi" w:hAnsiTheme="minorHAnsi"/>
          <w:sz w:val="24"/>
          <w:szCs w:val="24"/>
        </w:rPr>
        <w:t>.</w:t>
      </w:r>
    </w:p>
    <w:p w14:paraId="089F73E4" w14:textId="49ECAB16" w:rsidR="004C704A" w:rsidRPr="0093708A" w:rsidRDefault="00226920" w:rsidP="00226920">
      <w:pPr>
        <w:pStyle w:val="p1"/>
        <w:ind w:left="900" w:hanging="900"/>
        <w:rPr>
          <w:rFonts w:cs="Times New Roman"/>
        </w:rPr>
      </w:pPr>
      <w:r>
        <w:rPr>
          <w:rStyle w:val="s1"/>
          <w:rFonts w:asciiTheme="minorHAnsi" w:hAnsiTheme="minorHAnsi"/>
          <w:sz w:val="24"/>
          <w:szCs w:val="24"/>
        </w:rPr>
        <w:t xml:space="preserve">_______ </w:t>
      </w:r>
      <w:r w:rsidR="004C704A" w:rsidRPr="0093708A">
        <w:rPr>
          <w:rStyle w:val="s1"/>
          <w:rFonts w:asciiTheme="minorHAnsi" w:hAnsiTheme="minorHAnsi"/>
          <w:sz w:val="24"/>
          <w:szCs w:val="24"/>
        </w:rPr>
        <w:t>Present the Proctor’s script, and go over all exam policies and procedures.</w:t>
      </w:r>
    </w:p>
    <w:p w14:paraId="682D9917" w14:textId="5E477074" w:rsidR="004C704A" w:rsidRPr="0093708A" w:rsidRDefault="00226920" w:rsidP="00226920">
      <w:pPr>
        <w:pStyle w:val="p1"/>
        <w:ind w:left="900" w:hanging="900"/>
        <w:rPr>
          <w:rFonts w:cs="Times New Roman"/>
        </w:rPr>
      </w:pPr>
      <w:r>
        <w:rPr>
          <w:rStyle w:val="s1"/>
          <w:rFonts w:asciiTheme="minorHAnsi" w:hAnsiTheme="minorHAnsi"/>
          <w:sz w:val="24"/>
          <w:szCs w:val="24"/>
        </w:rPr>
        <w:t xml:space="preserve">_______ </w:t>
      </w:r>
      <w:r w:rsidR="004C704A" w:rsidRPr="0093708A">
        <w:rPr>
          <w:rStyle w:val="s1"/>
          <w:rFonts w:asciiTheme="minorHAnsi" w:hAnsiTheme="minorHAnsi"/>
          <w:sz w:val="24"/>
          <w:szCs w:val="24"/>
        </w:rPr>
        <w:t>Direct candidates to log into the test platform with their unique candidate exam code, and announce when they are able to begin the exam.</w:t>
      </w:r>
    </w:p>
    <w:p w14:paraId="3856E817" w14:textId="34B6E630" w:rsidR="004C704A" w:rsidRPr="0093708A" w:rsidRDefault="00226920" w:rsidP="00226920">
      <w:pPr>
        <w:pStyle w:val="p1"/>
        <w:ind w:left="900" w:hanging="900"/>
        <w:rPr>
          <w:rFonts w:cs="Times New Roman"/>
        </w:rPr>
      </w:pPr>
      <w:r>
        <w:rPr>
          <w:rStyle w:val="s1"/>
          <w:rFonts w:asciiTheme="minorHAnsi" w:hAnsiTheme="minorHAnsi"/>
          <w:sz w:val="24"/>
          <w:szCs w:val="24"/>
        </w:rPr>
        <w:t xml:space="preserve">_______ </w:t>
      </w:r>
      <w:r w:rsidR="004C704A" w:rsidRPr="0093708A">
        <w:rPr>
          <w:rStyle w:val="s1"/>
          <w:rFonts w:asciiTheme="minorHAnsi" w:hAnsiTheme="minorHAnsi"/>
          <w:sz w:val="24"/>
          <w:szCs w:val="24"/>
        </w:rPr>
        <w:t>Monitor the candidates throughout the exam. Ensure candidates do not have any materials at their workstation (e.g., scratch paper, calculators</w:t>
      </w:r>
      <w:r w:rsidR="00860F7B">
        <w:rPr>
          <w:rStyle w:val="s1"/>
          <w:rFonts w:asciiTheme="minorHAnsi" w:hAnsiTheme="minorHAnsi"/>
          <w:sz w:val="24"/>
          <w:szCs w:val="24"/>
        </w:rPr>
        <w:t>, etc.</w:t>
      </w:r>
      <w:r w:rsidR="004C704A" w:rsidRPr="0093708A">
        <w:rPr>
          <w:rStyle w:val="s1"/>
          <w:rFonts w:asciiTheme="minorHAnsi" w:hAnsiTheme="minorHAnsi"/>
          <w:sz w:val="24"/>
          <w:szCs w:val="24"/>
        </w:rPr>
        <w:t>). Ensure candidates do not navigate to other websites.</w:t>
      </w:r>
    </w:p>
    <w:p w14:paraId="791280EF" w14:textId="5A5A4021" w:rsidR="004C704A" w:rsidRDefault="00226920" w:rsidP="00226920">
      <w:pPr>
        <w:pStyle w:val="p1"/>
        <w:ind w:left="900" w:hanging="900"/>
        <w:rPr>
          <w:rStyle w:val="s1"/>
          <w:rFonts w:asciiTheme="minorHAnsi" w:hAnsiTheme="minorHAnsi"/>
          <w:sz w:val="24"/>
        </w:rPr>
      </w:pPr>
      <w:r>
        <w:rPr>
          <w:rStyle w:val="s1"/>
          <w:rFonts w:asciiTheme="minorHAnsi" w:hAnsiTheme="minorHAnsi"/>
          <w:sz w:val="24"/>
          <w:szCs w:val="24"/>
        </w:rPr>
        <w:t xml:space="preserve">_______ </w:t>
      </w:r>
      <w:r w:rsidR="004C704A" w:rsidRPr="0093708A">
        <w:rPr>
          <w:rStyle w:val="s1"/>
          <w:rFonts w:asciiTheme="minorHAnsi" w:hAnsiTheme="minorHAnsi"/>
          <w:sz w:val="24"/>
        </w:rPr>
        <w:t>When candidates finish their test, ensure that they have completed the entire test and have logged out successfully.</w:t>
      </w:r>
    </w:p>
    <w:p w14:paraId="76F5044E" w14:textId="77777777" w:rsidR="00501A71" w:rsidRDefault="00501A71" w:rsidP="00226920">
      <w:pPr>
        <w:pStyle w:val="p1"/>
        <w:ind w:left="900" w:hanging="900"/>
        <w:rPr>
          <w:rStyle w:val="s1"/>
          <w:rFonts w:asciiTheme="minorHAnsi" w:hAnsiTheme="minorHAnsi"/>
          <w:sz w:val="24"/>
        </w:rPr>
      </w:pPr>
    </w:p>
    <w:p w14:paraId="30B3267D" w14:textId="63D85084" w:rsidR="00501A71" w:rsidRPr="00501A71" w:rsidRDefault="00501A71" w:rsidP="00226920">
      <w:pPr>
        <w:pStyle w:val="p1"/>
        <w:ind w:left="900" w:hanging="900"/>
        <w:rPr>
          <w:rStyle w:val="s1"/>
          <w:rFonts w:asciiTheme="minorHAnsi" w:hAnsiTheme="minorHAnsi"/>
          <w:b/>
          <w:sz w:val="24"/>
        </w:rPr>
      </w:pPr>
      <w:r w:rsidRPr="00501A71">
        <w:rPr>
          <w:rStyle w:val="s1"/>
          <w:rFonts w:asciiTheme="minorHAnsi" w:hAnsiTheme="minorHAnsi"/>
          <w:b/>
          <w:sz w:val="24"/>
        </w:rPr>
        <w:t>After the Exam</w:t>
      </w:r>
    </w:p>
    <w:p w14:paraId="61258AF7" w14:textId="685EAC19" w:rsidR="00501A71" w:rsidRDefault="00501A71" w:rsidP="00501A71">
      <w:pPr>
        <w:ind w:left="900" w:hanging="900"/>
        <w:rPr>
          <w:color w:val="000000" w:themeColor="text1"/>
        </w:rPr>
      </w:pPr>
      <w:bookmarkStart w:id="208" w:name="_Toc485983906"/>
      <w:bookmarkStart w:id="209" w:name="_Toc485985776"/>
      <w:bookmarkStart w:id="210" w:name="_Toc486417739"/>
      <w:r>
        <w:t>_______ Scan and send a copy of the completed Sign-In form as a password protected document to the CPMO (</w:t>
      </w:r>
      <w:hyperlink r:id="rId36" w:history="1">
        <w:r w:rsidRPr="00AB5F8A">
          <w:rPr>
            <w:rStyle w:val="Hyperlink"/>
            <w:u w:val="none"/>
          </w:rPr>
          <w:t>osd.pentagon.ousd-intel.mbx.ifpc-pmo@mail.mil)</w:t>
        </w:r>
      </w:hyperlink>
      <w:r w:rsidRPr="00AB5F8A">
        <w:rPr>
          <w:rStyle w:val="Hyperlink"/>
          <w:u w:val="none"/>
        </w:rPr>
        <w:t xml:space="preserve">, </w:t>
      </w:r>
      <w:r w:rsidRPr="00AB5F8A">
        <w:rPr>
          <w:rStyle w:val="Hyperlink"/>
          <w:color w:val="000000" w:themeColor="text1"/>
          <w:u w:val="none"/>
        </w:rPr>
        <w:t>providing the password on a separate email</w:t>
      </w:r>
      <w:r>
        <w:rPr>
          <w:color w:val="000000" w:themeColor="text1"/>
        </w:rPr>
        <w:t>. To password protect a document using Microsoft Word:</w:t>
      </w:r>
    </w:p>
    <w:p w14:paraId="78510749" w14:textId="77777777" w:rsidR="00501A71" w:rsidRPr="00E91837" w:rsidRDefault="00501A71" w:rsidP="00501A71">
      <w:pPr>
        <w:pStyle w:val="ListParagraph"/>
        <w:numPr>
          <w:ilvl w:val="0"/>
          <w:numId w:val="27"/>
        </w:numPr>
        <w:ind w:left="1800"/>
        <w:rPr>
          <w:rFonts w:asciiTheme="minorHAnsi" w:hAnsiTheme="minorHAnsi"/>
          <w:color w:val="000000" w:themeColor="text1"/>
          <w:sz w:val="24"/>
        </w:rPr>
      </w:pPr>
      <w:r w:rsidRPr="00E91837">
        <w:rPr>
          <w:rFonts w:asciiTheme="minorHAnsi" w:hAnsiTheme="minorHAnsi"/>
          <w:color w:val="000000" w:themeColor="text1"/>
          <w:sz w:val="24"/>
        </w:rPr>
        <w:t xml:space="preserve">Click tools. </w:t>
      </w:r>
    </w:p>
    <w:p w14:paraId="57916864" w14:textId="77777777" w:rsidR="00501A71" w:rsidRPr="00E91837" w:rsidRDefault="00501A71" w:rsidP="00501A71">
      <w:pPr>
        <w:pStyle w:val="ListParagraph"/>
        <w:numPr>
          <w:ilvl w:val="0"/>
          <w:numId w:val="27"/>
        </w:numPr>
        <w:ind w:left="1800"/>
        <w:rPr>
          <w:rFonts w:asciiTheme="minorHAnsi" w:hAnsiTheme="minorHAnsi"/>
          <w:color w:val="000000" w:themeColor="text1"/>
          <w:sz w:val="24"/>
        </w:rPr>
      </w:pPr>
      <w:r w:rsidRPr="00E91837">
        <w:rPr>
          <w:rFonts w:asciiTheme="minorHAnsi" w:hAnsiTheme="minorHAnsi"/>
          <w:color w:val="000000" w:themeColor="text1"/>
          <w:sz w:val="24"/>
        </w:rPr>
        <w:t>Highlight and select protect document.</w:t>
      </w:r>
    </w:p>
    <w:p w14:paraId="005E9B53" w14:textId="77777777" w:rsidR="00501A71" w:rsidRPr="00E91837" w:rsidRDefault="00501A71" w:rsidP="00501A71">
      <w:pPr>
        <w:pStyle w:val="ListParagraph"/>
        <w:numPr>
          <w:ilvl w:val="0"/>
          <w:numId w:val="27"/>
        </w:numPr>
        <w:ind w:left="1800"/>
        <w:rPr>
          <w:rFonts w:asciiTheme="minorHAnsi" w:hAnsiTheme="minorHAnsi"/>
          <w:color w:val="000000" w:themeColor="text1"/>
          <w:sz w:val="24"/>
        </w:rPr>
      </w:pPr>
      <w:r w:rsidRPr="00E91837">
        <w:rPr>
          <w:rFonts w:asciiTheme="minorHAnsi" w:hAnsiTheme="minorHAnsi"/>
          <w:color w:val="000000" w:themeColor="text1"/>
          <w:sz w:val="24"/>
        </w:rPr>
        <w:t>Type i</w:t>
      </w:r>
      <w:r>
        <w:rPr>
          <w:rFonts w:asciiTheme="minorHAnsi" w:hAnsiTheme="minorHAnsi"/>
          <w:color w:val="000000" w:themeColor="text1"/>
          <w:sz w:val="24"/>
        </w:rPr>
        <w:t>n</w:t>
      </w:r>
      <w:r w:rsidRPr="00E91837">
        <w:rPr>
          <w:rFonts w:asciiTheme="minorHAnsi" w:hAnsiTheme="minorHAnsi"/>
          <w:color w:val="000000" w:themeColor="text1"/>
          <w:sz w:val="24"/>
        </w:rPr>
        <w:t xml:space="preserve"> a case sensitive password for “Set up a password to open this document</w:t>
      </w:r>
      <w:r>
        <w:rPr>
          <w:rFonts w:asciiTheme="minorHAnsi" w:hAnsiTheme="minorHAnsi"/>
          <w:color w:val="000000" w:themeColor="text1"/>
          <w:sz w:val="24"/>
        </w:rPr>
        <w:t>.</w:t>
      </w:r>
      <w:r w:rsidRPr="00E91837">
        <w:rPr>
          <w:rFonts w:asciiTheme="minorHAnsi" w:hAnsiTheme="minorHAnsi"/>
          <w:color w:val="000000" w:themeColor="text1"/>
          <w:sz w:val="24"/>
        </w:rPr>
        <w:t>”</w:t>
      </w:r>
      <w:r>
        <w:rPr>
          <w:rFonts w:asciiTheme="minorHAnsi" w:hAnsiTheme="minorHAnsi"/>
          <w:color w:val="000000" w:themeColor="text1"/>
          <w:sz w:val="24"/>
        </w:rPr>
        <w:t xml:space="preserve"> </w:t>
      </w:r>
    </w:p>
    <w:p w14:paraId="48796E35" w14:textId="77777777" w:rsidR="00501A71" w:rsidRDefault="00501A71" w:rsidP="00501A71">
      <w:pPr>
        <w:pStyle w:val="ListParagraph"/>
        <w:numPr>
          <w:ilvl w:val="0"/>
          <w:numId w:val="27"/>
        </w:numPr>
        <w:spacing w:after="0"/>
        <w:ind w:left="1800"/>
        <w:rPr>
          <w:rFonts w:asciiTheme="minorHAnsi" w:hAnsiTheme="minorHAnsi"/>
          <w:color w:val="000000" w:themeColor="text1"/>
          <w:sz w:val="24"/>
        </w:rPr>
      </w:pPr>
      <w:r w:rsidRPr="00E91837">
        <w:rPr>
          <w:rFonts w:asciiTheme="minorHAnsi" w:hAnsiTheme="minorHAnsi"/>
          <w:color w:val="000000" w:themeColor="text1"/>
          <w:sz w:val="24"/>
        </w:rPr>
        <w:t>Click ok</w:t>
      </w:r>
      <w:r>
        <w:rPr>
          <w:rFonts w:asciiTheme="minorHAnsi" w:hAnsiTheme="minorHAnsi"/>
          <w:color w:val="000000" w:themeColor="text1"/>
          <w:sz w:val="24"/>
        </w:rPr>
        <w:t>.</w:t>
      </w:r>
    </w:p>
    <w:p w14:paraId="7585C3CA" w14:textId="77777777" w:rsidR="00501A71" w:rsidRDefault="00501A71" w:rsidP="00501A71">
      <w:pPr>
        <w:pStyle w:val="ListParagraph"/>
        <w:numPr>
          <w:ilvl w:val="0"/>
          <w:numId w:val="27"/>
        </w:numPr>
        <w:spacing w:after="0"/>
        <w:ind w:left="1800"/>
        <w:rPr>
          <w:rFonts w:asciiTheme="minorHAnsi" w:hAnsiTheme="minorHAnsi"/>
          <w:color w:val="000000" w:themeColor="text1"/>
          <w:sz w:val="24"/>
        </w:rPr>
      </w:pPr>
      <w:r>
        <w:rPr>
          <w:rFonts w:asciiTheme="minorHAnsi" w:hAnsiTheme="minorHAnsi"/>
          <w:color w:val="000000" w:themeColor="text1"/>
          <w:sz w:val="24"/>
        </w:rPr>
        <w:t>Write down the password and forward it to the CPMO separately from the email with the protected document.</w:t>
      </w:r>
    </w:p>
    <w:p w14:paraId="71012F3C" w14:textId="1265A988" w:rsidR="00EC505C" w:rsidRDefault="00EC505C">
      <w:pPr>
        <w:rPr>
          <w:rFonts w:ascii="Cambria" w:eastAsia="MS Gothic" w:hAnsi="Cambria"/>
          <w:b/>
          <w:bCs/>
          <w:color w:val="345A8A"/>
          <w:sz w:val="32"/>
          <w:szCs w:val="32"/>
          <w:lang w:eastAsia="ja-JP"/>
        </w:rPr>
      </w:pPr>
      <w:r>
        <w:br w:type="page"/>
      </w:r>
    </w:p>
    <w:p w14:paraId="55E95512" w14:textId="49428138" w:rsidR="004C704A" w:rsidRPr="0093708A" w:rsidRDefault="004C704A" w:rsidP="004C704A">
      <w:pPr>
        <w:pStyle w:val="Heading1"/>
      </w:pPr>
      <w:bookmarkStart w:id="211" w:name="_Appendix_I.2:_Proctor"/>
      <w:bookmarkStart w:id="212" w:name="_Appendix_J:_Proctor"/>
      <w:bookmarkStart w:id="213" w:name="_Appendix_J:_Proctor_1"/>
      <w:bookmarkStart w:id="214" w:name="_Appendix_J:_Proctor_2"/>
      <w:bookmarkStart w:id="215" w:name="_Appendix_J:_Proctor_3"/>
      <w:bookmarkStart w:id="216" w:name="_Toc489624339"/>
      <w:bookmarkStart w:id="217" w:name="_Toc491770749"/>
      <w:bookmarkEnd w:id="211"/>
      <w:bookmarkEnd w:id="212"/>
      <w:bookmarkEnd w:id="213"/>
      <w:bookmarkEnd w:id="214"/>
      <w:bookmarkEnd w:id="215"/>
      <w:r w:rsidRPr="00AA544E">
        <w:rPr>
          <w:noProof/>
          <w:sz w:val="44"/>
          <w:szCs w:val="44"/>
          <w:lang w:eastAsia="en-US"/>
        </w:rPr>
        <w:lastRenderedPageBreak/>
        <w:drawing>
          <wp:anchor distT="0" distB="0" distL="114300" distR="114300" simplePos="0" relativeHeight="251726848" behindDoc="0" locked="0" layoutInCell="1" allowOverlap="1" wp14:anchorId="1A6B6E34" wp14:editId="266F9290">
            <wp:simplePos x="0" y="0"/>
            <wp:positionH relativeFrom="margin">
              <wp:posOffset>-445135</wp:posOffset>
            </wp:positionH>
            <wp:positionV relativeFrom="margin">
              <wp:posOffset>-567055</wp:posOffset>
            </wp:positionV>
            <wp:extent cx="1140460" cy="1117600"/>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rsidRPr="0093708A">
        <w:t xml:space="preserve">Appendix </w:t>
      </w:r>
      <w:r w:rsidR="00665E77">
        <w:t>J</w:t>
      </w:r>
      <w:r w:rsidRPr="0093708A">
        <w:t xml:space="preserve">: </w:t>
      </w:r>
      <w:r>
        <w:t>Proctor</w:t>
      </w:r>
      <w:r w:rsidRPr="0093708A">
        <w:t xml:space="preserve"> Checklist</w:t>
      </w:r>
      <w:bookmarkEnd w:id="208"/>
      <w:bookmarkEnd w:id="209"/>
      <w:bookmarkEnd w:id="210"/>
      <w:r>
        <w:t xml:space="preserve"> for Pencil &amp; Paper Exams</w:t>
      </w:r>
      <w:bookmarkEnd w:id="216"/>
      <w:bookmarkEnd w:id="217"/>
    </w:p>
    <w:p w14:paraId="7371844E" w14:textId="77777777" w:rsidR="004C704A" w:rsidRPr="00A9416E" w:rsidRDefault="004C704A" w:rsidP="004C704A"/>
    <w:p w14:paraId="64ED8C56" w14:textId="77777777" w:rsidR="004C704A" w:rsidRDefault="004C704A" w:rsidP="004C704A">
      <w:pPr>
        <w:rPr>
          <w:b/>
        </w:rPr>
      </w:pPr>
      <w:r w:rsidRPr="00E13DA6">
        <w:rPr>
          <w:b/>
        </w:rPr>
        <w:t>Prior to Exam Day Checklist</w:t>
      </w:r>
    </w:p>
    <w:p w14:paraId="5903048A" w14:textId="4ECBD694" w:rsidR="004C704A" w:rsidRPr="0093708A" w:rsidRDefault="004C704A" w:rsidP="004C704A">
      <w:r>
        <w:rPr>
          <w:b/>
        </w:rPr>
        <w:t>(Initial beside task as it is completed)</w:t>
      </w:r>
    </w:p>
    <w:p w14:paraId="63D210CD" w14:textId="77777777" w:rsidR="004C704A" w:rsidRDefault="004C704A" w:rsidP="004C704A">
      <w:pPr>
        <w:pStyle w:val="p1"/>
        <w:rPr>
          <w:rStyle w:val="s1"/>
          <w:rFonts w:asciiTheme="minorHAnsi" w:hAnsiTheme="minorHAnsi"/>
          <w:sz w:val="24"/>
          <w:szCs w:val="24"/>
        </w:rPr>
      </w:pPr>
      <w:r>
        <w:rPr>
          <w:rStyle w:val="s1"/>
          <w:rFonts w:asciiTheme="minorHAnsi" w:hAnsiTheme="minorHAnsi"/>
          <w:sz w:val="24"/>
          <w:szCs w:val="24"/>
        </w:rPr>
        <w:t>At least one (1) day prior to the exam date:</w:t>
      </w:r>
    </w:p>
    <w:p w14:paraId="0CDB6D2E" w14:textId="2F322985" w:rsidR="004C704A" w:rsidRDefault="004C704A" w:rsidP="00226920">
      <w:pPr>
        <w:pStyle w:val="p1"/>
        <w:ind w:left="900" w:hanging="900"/>
        <w:rPr>
          <w:rStyle w:val="s1"/>
          <w:rFonts w:asciiTheme="minorHAnsi" w:hAnsiTheme="minorHAnsi"/>
          <w:sz w:val="24"/>
          <w:szCs w:val="24"/>
        </w:rPr>
      </w:pPr>
      <w:r>
        <w:rPr>
          <w:rStyle w:val="s1"/>
          <w:rFonts w:asciiTheme="minorHAnsi" w:hAnsiTheme="minorHAnsi"/>
          <w:sz w:val="24"/>
          <w:szCs w:val="24"/>
        </w:rPr>
        <w:t>_______ Contact the CPOC to receive exam materials (exam booklets</w:t>
      </w:r>
      <w:r w:rsidR="00226920">
        <w:rPr>
          <w:rStyle w:val="s1"/>
          <w:rFonts w:asciiTheme="minorHAnsi" w:hAnsiTheme="minorHAnsi"/>
          <w:sz w:val="24"/>
          <w:szCs w:val="24"/>
        </w:rPr>
        <w:t>, answer forms</w:t>
      </w:r>
      <w:r w:rsidR="005E065C">
        <w:rPr>
          <w:rStyle w:val="s1"/>
          <w:rFonts w:asciiTheme="minorHAnsi" w:hAnsiTheme="minorHAnsi"/>
          <w:sz w:val="24"/>
          <w:szCs w:val="24"/>
        </w:rPr>
        <w:t>, NDAs and Terms and Conditions Forms</w:t>
      </w:r>
      <w:r>
        <w:rPr>
          <w:rStyle w:val="s1"/>
          <w:rFonts w:asciiTheme="minorHAnsi" w:hAnsiTheme="minorHAnsi"/>
          <w:sz w:val="24"/>
          <w:szCs w:val="24"/>
        </w:rPr>
        <w:t xml:space="preserve">)                                  </w:t>
      </w:r>
    </w:p>
    <w:p w14:paraId="453BC7D5" w14:textId="6E1177E9" w:rsidR="004C704A" w:rsidRDefault="004C704A" w:rsidP="00226920">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Sign the </w:t>
      </w:r>
      <w:r w:rsidR="005E065C">
        <w:rPr>
          <w:rStyle w:val="s1"/>
          <w:rFonts w:asciiTheme="minorHAnsi" w:hAnsiTheme="minorHAnsi"/>
          <w:sz w:val="24"/>
          <w:szCs w:val="24"/>
        </w:rPr>
        <w:t xml:space="preserve">Proctor </w:t>
      </w:r>
      <w:r>
        <w:rPr>
          <w:rStyle w:val="s1"/>
          <w:rFonts w:asciiTheme="minorHAnsi" w:hAnsiTheme="minorHAnsi"/>
          <w:sz w:val="24"/>
          <w:szCs w:val="24"/>
        </w:rPr>
        <w:t>Non-Disclosure Agreement and Conflict of Interest form</w:t>
      </w:r>
      <w:r w:rsidR="00226920">
        <w:rPr>
          <w:rStyle w:val="s1"/>
          <w:rFonts w:asciiTheme="minorHAnsi" w:hAnsiTheme="minorHAnsi"/>
          <w:sz w:val="24"/>
          <w:szCs w:val="24"/>
        </w:rPr>
        <w:t xml:space="preserve"> (only if not </w:t>
      </w:r>
      <w:r>
        <w:rPr>
          <w:rStyle w:val="s1"/>
          <w:rFonts w:asciiTheme="minorHAnsi" w:hAnsiTheme="minorHAnsi"/>
          <w:sz w:val="24"/>
          <w:szCs w:val="24"/>
        </w:rPr>
        <w:t xml:space="preserve">             </w:t>
      </w:r>
      <w:r w:rsidR="00AA544E">
        <w:rPr>
          <w:rStyle w:val="s1"/>
          <w:rFonts w:asciiTheme="minorHAnsi" w:hAnsiTheme="minorHAnsi"/>
          <w:sz w:val="24"/>
          <w:szCs w:val="24"/>
        </w:rPr>
        <w:t xml:space="preserve"> </w:t>
      </w:r>
      <w:r>
        <w:rPr>
          <w:rStyle w:val="s1"/>
          <w:rFonts w:asciiTheme="minorHAnsi" w:hAnsiTheme="minorHAnsi"/>
          <w:sz w:val="24"/>
          <w:szCs w:val="24"/>
        </w:rPr>
        <w:t>completed earlier)</w:t>
      </w:r>
    </w:p>
    <w:p w14:paraId="216E1491" w14:textId="3AAF91EB" w:rsidR="004C704A" w:rsidRDefault="004C704A" w:rsidP="00226920">
      <w:pPr>
        <w:pStyle w:val="p1"/>
        <w:ind w:left="900" w:hanging="900"/>
        <w:rPr>
          <w:rStyle w:val="s1"/>
          <w:rFonts w:asciiTheme="minorHAnsi" w:hAnsiTheme="minorHAnsi"/>
          <w:sz w:val="24"/>
          <w:szCs w:val="24"/>
        </w:rPr>
      </w:pPr>
      <w:r>
        <w:rPr>
          <w:rStyle w:val="s1"/>
          <w:rFonts w:asciiTheme="minorHAnsi" w:hAnsiTheme="minorHAnsi"/>
          <w:sz w:val="24"/>
          <w:szCs w:val="24"/>
        </w:rPr>
        <w:t>_______ Ensure there are enough exam booklets</w:t>
      </w:r>
      <w:r w:rsidR="005E065C">
        <w:rPr>
          <w:rStyle w:val="s1"/>
          <w:rFonts w:asciiTheme="minorHAnsi" w:hAnsiTheme="minorHAnsi"/>
          <w:sz w:val="24"/>
          <w:szCs w:val="24"/>
        </w:rPr>
        <w:t xml:space="preserve">, answer forms, NDAs and Terms and Conditions form </w:t>
      </w:r>
      <w:r>
        <w:rPr>
          <w:rStyle w:val="s1"/>
          <w:rFonts w:asciiTheme="minorHAnsi" w:hAnsiTheme="minorHAnsi"/>
          <w:sz w:val="24"/>
          <w:szCs w:val="24"/>
        </w:rPr>
        <w:t xml:space="preserve">for all registered candidates. Handle all </w:t>
      </w:r>
      <w:r w:rsidR="005E065C">
        <w:rPr>
          <w:rStyle w:val="s1"/>
          <w:rFonts w:asciiTheme="minorHAnsi" w:hAnsiTheme="minorHAnsi"/>
          <w:sz w:val="24"/>
          <w:szCs w:val="24"/>
        </w:rPr>
        <w:t>answer</w:t>
      </w:r>
      <w:r>
        <w:rPr>
          <w:rStyle w:val="s1"/>
          <w:rFonts w:asciiTheme="minorHAnsi" w:hAnsiTheme="minorHAnsi"/>
          <w:sz w:val="24"/>
          <w:szCs w:val="24"/>
        </w:rPr>
        <w:t xml:space="preserve"> forms with extreme care</w:t>
      </w:r>
      <w:r w:rsidR="00AF0B1C">
        <w:rPr>
          <w:rStyle w:val="s1"/>
          <w:rFonts w:asciiTheme="minorHAnsi" w:hAnsiTheme="minorHAnsi"/>
          <w:sz w:val="24"/>
          <w:szCs w:val="24"/>
        </w:rPr>
        <w:t>;</w:t>
      </w:r>
      <w:r>
        <w:rPr>
          <w:rStyle w:val="s1"/>
          <w:rFonts w:asciiTheme="minorHAnsi" w:hAnsiTheme="minorHAnsi"/>
          <w:sz w:val="24"/>
          <w:szCs w:val="24"/>
        </w:rPr>
        <w:t xml:space="preserve"> if forms are bent, ripped, or torn</w:t>
      </w:r>
      <w:r w:rsidR="00AA544E">
        <w:rPr>
          <w:rStyle w:val="s1"/>
          <w:rFonts w:asciiTheme="minorHAnsi" w:hAnsiTheme="minorHAnsi"/>
          <w:sz w:val="24"/>
          <w:szCs w:val="24"/>
        </w:rPr>
        <w:t>, t</w:t>
      </w:r>
      <w:r w:rsidR="005E065C">
        <w:rPr>
          <w:rStyle w:val="s1"/>
          <w:rFonts w:asciiTheme="minorHAnsi" w:hAnsiTheme="minorHAnsi"/>
          <w:sz w:val="24"/>
          <w:szCs w:val="24"/>
        </w:rPr>
        <w:t xml:space="preserve">he forms </w:t>
      </w:r>
      <w:r>
        <w:rPr>
          <w:rStyle w:val="s1"/>
          <w:rFonts w:asciiTheme="minorHAnsi" w:hAnsiTheme="minorHAnsi"/>
          <w:sz w:val="24"/>
          <w:szCs w:val="24"/>
        </w:rPr>
        <w:t>will be invalid.</w:t>
      </w:r>
    </w:p>
    <w:p w14:paraId="1717BE84" w14:textId="0891B503" w:rsidR="004C704A" w:rsidRDefault="004C704A" w:rsidP="00226920">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Check your email for any additional information regarding the exam day, checking in candidates, or </w:t>
      </w:r>
      <w:r>
        <w:rPr>
          <w:rStyle w:val="s1"/>
          <w:rFonts w:asciiTheme="minorHAnsi" w:hAnsiTheme="minorHAnsi"/>
          <w:sz w:val="24"/>
          <w:szCs w:val="24"/>
        </w:rPr>
        <w:t xml:space="preserve">acquiring the correct number of booklets and </w:t>
      </w:r>
      <w:r w:rsidR="005E065C">
        <w:rPr>
          <w:rStyle w:val="s1"/>
          <w:rFonts w:asciiTheme="minorHAnsi" w:hAnsiTheme="minorHAnsi"/>
          <w:sz w:val="24"/>
          <w:szCs w:val="24"/>
        </w:rPr>
        <w:t>answer</w:t>
      </w:r>
      <w:r>
        <w:rPr>
          <w:rStyle w:val="s1"/>
          <w:rFonts w:asciiTheme="minorHAnsi" w:hAnsiTheme="minorHAnsi"/>
          <w:sz w:val="24"/>
          <w:szCs w:val="24"/>
        </w:rPr>
        <w:t xml:space="preserve"> forms</w:t>
      </w:r>
      <w:r w:rsidRPr="0093708A">
        <w:rPr>
          <w:rStyle w:val="s1"/>
          <w:rFonts w:asciiTheme="minorHAnsi" w:hAnsiTheme="minorHAnsi"/>
          <w:sz w:val="24"/>
          <w:szCs w:val="24"/>
        </w:rPr>
        <w:t>.</w:t>
      </w:r>
    </w:p>
    <w:p w14:paraId="04F49E81" w14:textId="77777777" w:rsidR="004C704A" w:rsidRPr="0093708A" w:rsidRDefault="004C704A" w:rsidP="00226920">
      <w:pPr>
        <w:pStyle w:val="p1"/>
        <w:ind w:left="900" w:hanging="900"/>
        <w:rPr>
          <w:rFonts w:cs="Times New Roman"/>
        </w:rPr>
      </w:pPr>
      <w:r>
        <w:rPr>
          <w:rStyle w:val="s1"/>
          <w:rFonts w:asciiTheme="minorHAnsi" w:hAnsiTheme="minorHAnsi"/>
          <w:sz w:val="24"/>
          <w:szCs w:val="24"/>
        </w:rPr>
        <w:t>_______ Select space for candidates’ belongings.</w:t>
      </w:r>
    </w:p>
    <w:p w14:paraId="37717875" w14:textId="77777777" w:rsidR="004C704A" w:rsidRDefault="004C704A" w:rsidP="00226920">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Print and Review the </w:t>
      </w:r>
      <w:r>
        <w:rPr>
          <w:rStyle w:val="s1"/>
          <w:rFonts w:asciiTheme="minorHAnsi" w:hAnsiTheme="minorHAnsi"/>
          <w:sz w:val="24"/>
          <w:szCs w:val="24"/>
        </w:rPr>
        <w:t>Sign</w:t>
      </w:r>
      <w:r w:rsidR="00AF0B1C">
        <w:rPr>
          <w:rStyle w:val="s1"/>
          <w:rFonts w:asciiTheme="minorHAnsi" w:hAnsiTheme="minorHAnsi"/>
          <w:sz w:val="24"/>
          <w:szCs w:val="24"/>
        </w:rPr>
        <w:t>-</w:t>
      </w:r>
      <w:r>
        <w:rPr>
          <w:rStyle w:val="s1"/>
          <w:rFonts w:asciiTheme="minorHAnsi" w:hAnsiTheme="minorHAnsi"/>
          <w:sz w:val="24"/>
          <w:szCs w:val="24"/>
        </w:rPr>
        <w:t>In</w:t>
      </w:r>
      <w:r w:rsidRPr="0093708A">
        <w:rPr>
          <w:rStyle w:val="s1"/>
          <w:rFonts w:asciiTheme="minorHAnsi" w:hAnsiTheme="minorHAnsi"/>
          <w:sz w:val="24"/>
          <w:szCs w:val="24"/>
        </w:rPr>
        <w:t xml:space="preserve"> </w:t>
      </w:r>
      <w:r>
        <w:rPr>
          <w:rStyle w:val="s1"/>
          <w:rFonts w:asciiTheme="minorHAnsi" w:hAnsiTheme="minorHAnsi"/>
          <w:sz w:val="24"/>
          <w:szCs w:val="24"/>
        </w:rPr>
        <w:t>Form</w:t>
      </w:r>
      <w:r w:rsidRPr="0093708A">
        <w:rPr>
          <w:rStyle w:val="s1"/>
          <w:rFonts w:asciiTheme="minorHAnsi" w:hAnsiTheme="minorHAnsi"/>
          <w:sz w:val="24"/>
          <w:szCs w:val="24"/>
        </w:rPr>
        <w:t>.</w:t>
      </w:r>
    </w:p>
    <w:p w14:paraId="125265C7" w14:textId="77777777" w:rsidR="005E065C" w:rsidRDefault="005E065C" w:rsidP="005E065C">
      <w:pPr>
        <w:pStyle w:val="p1"/>
        <w:ind w:left="900" w:hanging="900"/>
        <w:rPr>
          <w:rStyle w:val="s1"/>
          <w:rFonts w:asciiTheme="minorHAnsi" w:hAnsiTheme="minorHAnsi"/>
          <w:sz w:val="24"/>
          <w:szCs w:val="24"/>
        </w:rPr>
      </w:pPr>
      <w:r>
        <w:rPr>
          <w:rStyle w:val="s1"/>
          <w:rFonts w:asciiTheme="minorHAnsi" w:hAnsiTheme="minorHAnsi"/>
          <w:sz w:val="24"/>
          <w:szCs w:val="24"/>
        </w:rPr>
        <w:t>_______ Obtain a timing device that can accurately clock a 2-hour time period.</w:t>
      </w:r>
    </w:p>
    <w:p w14:paraId="1726DFD2" w14:textId="77777777" w:rsidR="004C704A" w:rsidRPr="0093708A" w:rsidRDefault="004C704A" w:rsidP="004C704A">
      <w:pPr>
        <w:pStyle w:val="p1"/>
        <w:rPr>
          <w:rStyle w:val="s1"/>
          <w:rFonts w:asciiTheme="minorHAnsi" w:hAnsiTheme="minorHAnsi"/>
          <w:sz w:val="24"/>
          <w:szCs w:val="24"/>
        </w:rPr>
      </w:pPr>
    </w:p>
    <w:p w14:paraId="4965416C" w14:textId="77777777" w:rsidR="004C704A" w:rsidRDefault="004C704A" w:rsidP="004C704A">
      <w:pPr>
        <w:pStyle w:val="p1"/>
        <w:rPr>
          <w:rStyle w:val="s1"/>
          <w:rFonts w:asciiTheme="minorHAnsi" w:hAnsiTheme="minorHAnsi"/>
          <w:b/>
          <w:sz w:val="24"/>
          <w:szCs w:val="24"/>
        </w:rPr>
      </w:pPr>
      <w:r>
        <w:rPr>
          <w:rStyle w:val="s1"/>
          <w:rFonts w:asciiTheme="minorHAnsi" w:hAnsiTheme="minorHAnsi"/>
          <w:b/>
          <w:sz w:val="24"/>
          <w:szCs w:val="24"/>
        </w:rPr>
        <w:t>Exam</w:t>
      </w:r>
      <w:r w:rsidRPr="0093708A">
        <w:rPr>
          <w:rStyle w:val="s1"/>
          <w:rFonts w:asciiTheme="minorHAnsi" w:hAnsiTheme="minorHAnsi"/>
          <w:b/>
          <w:sz w:val="24"/>
          <w:szCs w:val="24"/>
        </w:rPr>
        <w:t xml:space="preserve"> Day Checklist</w:t>
      </w:r>
    </w:p>
    <w:p w14:paraId="4C8BA6AC" w14:textId="7CF3D8A2" w:rsidR="00C954C6" w:rsidRPr="00AA544E" w:rsidRDefault="00860F7B" w:rsidP="004C704A">
      <w:pPr>
        <w:pStyle w:val="p1"/>
        <w:rPr>
          <w:rStyle w:val="s1"/>
          <w:rFonts w:asciiTheme="minorHAnsi" w:hAnsiTheme="minorHAnsi"/>
          <w:sz w:val="24"/>
          <w:szCs w:val="24"/>
        </w:rPr>
      </w:pPr>
      <w:r>
        <w:rPr>
          <w:rStyle w:val="s1"/>
          <w:rFonts w:asciiTheme="minorHAnsi" w:hAnsiTheme="minorHAnsi"/>
          <w:sz w:val="24"/>
          <w:szCs w:val="24"/>
        </w:rPr>
        <w:t xml:space="preserve">_______ </w:t>
      </w:r>
      <w:r w:rsidR="00C954C6">
        <w:rPr>
          <w:rStyle w:val="s1"/>
          <w:rFonts w:asciiTheme="minorHAnsi" w:hAnsiTheme="minorHAnsi"/>
          <w:sz w:val="24"/>
          <w:szCs w:val="24"/>
        </w:rPr>
        <w:t xml:space="preserve">Arrive at testing center </w:t>
      </w:r>
      <w:r>
        <w:rPr>
          <w:rStyle w:val="s1"/>
          <w:rFonts w:asciiTheme="minorHAnsi" w:hAnsiTheme="minorHAnsi"/>
          <w:sz w:val="24"/>
          <w:szCs w:val="24"/>
        </w:rPr>
        <w:t xml:space="preserve">at least </w:t>
      </w:r>
      <w:r w:rsidR="00C954C6">
        <w:rPr>
          <w:rStyle w:val="s1"/>
          <w:rFonts w:asciiTheme="minorHAnsi" w:hAnsiTheme="minorHAnsi"/>
          <w:sz w:val="24"/>
          <w:szCs w:val="24"/>
        </w:rPr>
        <w:t>45 minutes before testing time.</w:t>
      </w:r>
    </w:p>
    <w:p w14:paraId="2485F78B" w14:textId="5F03EE0D" w:rsidR="004C704A" w:rsidRDefault="00860F7B" w:rsidP="004C704A">
      <w:pPr>
        <w:pStyle w:val="p1"/>
        <w:rPr>
          <w:rStyle w:val="s1"/>
          <w:rFonts w:asciiTheme="minorHAnsi" w:hAnsiTheme="minorHAnsi"/>
          <w:sz w:val="24"/>
          <w:szCs w:val="24"/>
        </w:rPr>
      </w:pPr>
      <w:r>
        <w:rPr>
          <w:rStyle w:val="s1"/>
          <w:rFonts w:asciiTheme="minorHAnsi" w:hAnsiTheme="minorHAnsi"/>
          <w:sz w:val="24"/>
          <w:szCs w:val="24"/>
        </w:rPr>
        <w:t>_______</w:t>
      </w:r>
      <w:r>
        <w:rPr>
          <w:rStyle w:val="s1"/>
          <w:rFonts w:asciiTheme="minorHAnsi" w:hAnsiTheme="minorHAnsi"/>
          <w:b/>
          <w:sz w:val="24"/>
          <w:szCs w:val="24"/>
        </w:rPr>
        <w:t xml:space="preserve"> </w:t>
      </w:r>
      <w:r w:rsidR="004C704A">
        <w:rPr>
          <w:rStyle w:val="s1"/>
          <w:rFonts w:asciiTheme="minorHAnsi" w:hAnsiTheme="minorHAnsi"/>
          <w:sz w:val="24"/>
          <w:szCs w:val="24"/>
        </w:rPr>
        <w:t xml:space="preserve">Ensure the exam booklets </w:t>
      </w:r>
      <w:r w:rsidR="005E065C">
        <w:rPr>
          <w:rStyle w:val="s1"/>
          <w:rFonts w:asciiTheme="minorHAnsi" w:hAnsiTheme="minorHAnsi"/>
          <w:sz w:val="24"/>
          <w:szCs w:val="24"/>
        </w:rPr>
        <w:t xml:space="preserve">and answer forms </w:t>
      </w:r>
      <w:r w:rsidR="004C704A">
        <w:rPr>
          <w:rStyle w:val="s1"/>
          <w:rFonts w:asciiTheme="minorHAnsi" w:hAnsiTheme="minorHAnsi"/>
          <w:sz w:val="24"/>
          <w:szCs w:val="24"/>
        </w:rPr>
        <w:t>are not bent, torn, or ripped in any way.</w:t>
      </w:r>
    </w:p>
    <w:p w14:paraId="427647EB" w14:textId="4DCB1B61" w:rsidR="00C954C6" w:rsidRPr="00DD2867" w:rsidRDefault="00860F7B" w:rsidP="00AA544E">
      <w:pPr>
        <w:pStyle w:val="p1"/>
        <w:ind w:left="990" w:hanging="990"/>
        <w:rPr>
          <w:rStyle w:val="s1"/>
          <w:rFonts w:asciiTheme="minorHAnsi" w:hAnsiTheme="minorHAnsi"/>
          <w:sz w:val="24"/>
          <w:szCs w:val="24"/>
        </w:rPr>
      </w:pPr>
      <w:r>
        <w:rPr>
          <w:rStyle w:val="s1"/>
          <w:rFonts w:asciiTheme="minorHAnsi" w:hAnsiTheme="minorHAnsi"/>
          <w:sz w:val="24"/>
          <w:szCs w:val="24"/>
        </w:rPr>
        <w:t xml:space="preserve">_______ </w:t>
      </w:r>
      <w:r w:rsidR="00C954C6">
        <w:rPr>
          <w:rStyle w:val="s1"/>
          <w:rFonts w:asciiTheme="minorHAnsi" w:hAnsiTheme="minorHAnsi"/>
          <w:sz w:val="24"/>
          <w:szCs w:val="24"/>
        </w:rPr>
        <w:t xml:space="preserve">Inventory the exam booklets </w:t>
      </w:r>
      <w:r w:rsidR="00485CFE">
        <w:rPr>
          <w:rStyle w:val="s1"/>
          <w:rFonts w:asciiTheme="minorHAnsi" w:hAnsiTheme="minorHAnsi"/>
          <w:sz w:val="24"/>
          <w:szCs w:val="24"/>
        </w:rPr>
        <w:t xml:space="preserve">and record findings on the </w:t>
      </w:r>
      <w:hyperlink w:anchor="_Appendix_H:_Exam" w:history="1">
        <w:r w:rsidR="00485CFE" w:rsidRPr="00485CFE">
          <w:rPr>
            <w:rStyle w:val="Hyperlink"/>
            <w:rFonts w:asciiTheme="minorHAnsi" w:hAnsiTheme="minorHAnsi"/>
            <w:sz w:val="24"/>
            <w:szCs w:val="24"/>
          </w:rPr>
          <w:t>Exam Booklet Inventory</w:t>
        </w:r>
      </w:hyperlink>
      <w:r w:rsidR="00C954C6">
        <w:rPr>
          <w:rStyle w:val="s1"/>
          <w:rFonts w:asciiTheme="minorHAnsi" w:hAnsiTheme="minorHAnsi"/>
          <w:sz w:val="24"/>
          <w:szCs w:val="24"/>
        </w:rPr>
        <w:t xml:space="preserve"> form</w:t>
      </w:r>
    </w:p>
    <w:p w14:paraId="4EB1D398" w14:textId="3CD1DC65" w:rsidR="004C704A" w:rsidRDefault="00860F7B" w:rsidP="004C704A">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w:t>
      </w:r>
      <w:r w:rsidR="004C704A" w:rsidRPr="0093708A">
        <w:rPr>
          <w:rStyle w:val="s1"/>
          <w:rFonts w:asciiTheme="minorHAnsi" w:hAnsiTheme="minorHAnsi"/>
          <w:sz w:val="24"/>
          <w:szCs w:val="24"/>
        </w:rPr>
        <w:t xml:space="preserve">Meet candidates at the door of the exam room as they arrive. Use the </w:t>
      </w:r>
      <w:r w:rsidR="004C704A">
        <w:rPr>
          <w:rStyle w:val="s1"/>
          <w:rFonts w:asciiTheme="minorHAnsi" w:hAnsiTheme="minorHAnsi"/>
          <w:sz w:val="24"/>
          <w:szCs w:val="24"/>
        </w:rPr>
        <w:t>Sign-in</w:t>
      </w:r>
      <w:r w:rsidR="004C704A" w:rsidRPr="0093708A">
        <w:rPr>
          <w:rStyle w:val="s1"/>
          <w:rFonts w:asciiTheme="minorHAnsi" w:hAnsiTheme="minorHAnsi"/>
          <w:sz w:val="24"/>
          <w:szCs w:val="24"/>
        </w:rPr>
        <w:t xml:space="preserve"> List to check the candidates in. </w:t>
      </w:r>
    </w:p>
    <w:p w14:paraId="170F442A" w14:textId="5A00E59B" w:rsidR="004C704A" w:rsidRDefault="00860F7B" w:rsidP="004C704A">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w:t>
      </w:r>
      <w:r w:rsidR="004C704A" w:rsidRPr="00BB0393">
        <w:rPr>
          <w:rStyle w:val="s1"/>
          <w:rFonts w:asciiTheme="minorHAnsi" w:hAnsiTheme="minorHAnsi"/>
          <w:sz w:val="24"/>
          <w:szCs w:val="24"/>
        </w:rPr>
        <w:t>Confirm the U.S. citizenship of each candidate by checking either a U.S. passport</w:t>
      </w:r>
      <w:r>
        <w:rPr>
          <w:rStyle w:val="s1"/>
          <w:rFonts w:asciiTheme="minorHAnsi" w:hAnsiTheme="minorHAnsi"/>
          <w:sz w:val="24"/>
          <w:szCs w:val="24"/>
        </w:rPr>
        <w:t>,</w:t>
      </w:r>
      <w:r w:rsidR="004C704A" w:rsidRPr="00BB0393">
        <w:rPr>
          <w:rStyle w:val="s1"/>
          <w:rFonts w:asciiTheme="minorHAnsi" w:hAnsiTheme="minorHAnsi"/>
          <w:sz w:val="24"/>
          <w:szCs w:val="24"/>
        </w:rPr>
        <w:t xml:space="preserve"> or a birth certificate and a government-issued photo ID: driver’s license</w:t>
      </w:r>
      <w:r w:rsidR="004C704A">
        <w:rPr>
          <w:rStyle w:val="s1"/>
          <w:rFonts w:asciiTheme="minorHAnsi" w:hAnsiTheme="minorHAnsi"/>
          <w:sz w:val="24"/>
          <w:szCs w:val="24"/>
        </w:rPr>
        <w:t xml:space="preserve"> (MN and MO licenses are not accepted)</w:t>
      </w:r>
      <w:r w:rsidR="004C704A" w:rsidRPr="00BB0393">
        <w:rPr>
          <w:rStyle w:val="s1"/>
          <w:rFonts w:asciiTheme="minorHAnsi" w:hAnsiTheme="minorHAnsi"/>
          <w:sz w:val="24"/>
          <w:szCs w:val="24"/>
        </w:rPr>
        <w:t xml:space="preserve">, military ID card, or another ID card issued by a federal, state, or local government agency as long as it contains a photograph or information such as name, date of birth, gender, height, eye color and address. </w:t>
      </w:r>
    </w:p>
    <w:p w14:paraId="3FB6BFD9" w14:textId="6F75601F" w:rsidR="004C704A" w:rsidRDefault="00860F7B" w:rsidP="004C704A">
      <w:pPr>
        <w:pStyle w:val="p1"/>
        <w:ind w:left="900" w:hanging="900"/>
        <w:rPr>
          <w:rStyle w:val="s1"/>
          <w:rFonts w:asciiTheme="minorHAnsi" w:hAnsiTheme="minorHAnsi"/>
          <w:sz w:val="24"/>
          <w:szCs w:val="24"/>
        </w:rPr>
      </w:pPr>
      <w:r>
        <w:rPr>
          <w:rStyle w:val="s1"/>
          <w:rFonts w:asciiTheme="minorHAnsi" w:hAnsiTheme="minorHAnsi"/>
          <w:sz w:val="24"/>
          <w:szCs w:val="24"/>
        </w:rPr>
        <w:t xml:space="preserve">_______ </w:t>
      </w:r>
      <w:r w:rsidR="004C704A" w:rsidRPr="00BB0393">
        <w:rPr>
          <w:rStyle w:val="s1"/>
          <w:rFonts w:asciiTheme="minorHAnsi" w:hAnsiTheme="minorHAnsi"/>
          <w:sz w:val="24"/>
          <w:szCs w:val="24"/>
        </w:rPr>
        <w:t xml:space="preserve">Add proctor mark indicating U.S. citizenship has been checked to </w:t>
      </w:r>
      <w:r w:rsidR="00D51AF7">
        <w:rPr>
          <w:rStyle w:val="s1"/>
          <w:rFonts w:asciiTheme="minorHAnsi" w:hAnsiTheme="minorHAnsi"/>
          <w:sz w:val="24"/>
          <w:szCs w:val="24"/>
        </w:rPr>
        <w:t>S</w:t>
      </w:r>
      <w:r w:rsidR="004C704A" w:rsidRPr="00BB0393">
        <w:rPr>
          <w:rStyle w:val="s1"/>
          <w:rFonts w:asciiTheme="minorHAnsi" w:hAnsiTheme="minorHAnsi"/>
          <w:sz w:val="24"/>
          <w:szCs w:val="24"/>
        </w:rPr>
        <w:t>ign-</w:t>
      </w:r>
      <w:r w:rsidR="00D51AF7">
        <w:rPr>
          <w:rStyle w:val="s1"/>
          <w:rFonts w:asciiTheme="minorHAnsi" w:hAnsiTheme="minorHAnsi"/>
          <w:sz w:val="24"/>
          <w:szCs w:val="24"/>
        </w:rPr>
        <w:t>I</w:t>
      </w:r>
      <w:r w:rsidR="004C704A" w:rsidRPr="00BB0393">
        <w:rPr>
          <w:rStyle w:val="s1"/>
          <w:rFonts w:asciiTheme="minorHAnsi" w:hAnsiTheme="minorHAnsi"/>
          <w:sz w:val="24"/>
          <w:szCs w:val="24"/>
        </w:rPr>
        <w:t>n sheet</w:t>
      </w:r>
      <w:r w:rsidR="004C704A" w:rsidRPr="0093708A">
        <w:rPr>
          <w:rStyle w:val="s1"/>
          <w:rFonts w:asciiTheme="minorHAnsi" w:hAnsiTheme="minorHAnsi"/>
          <w:sz w:val="24"/>
          <w:szCs w:val="24"/>
        </w:rPr>
        <w:t>.</w:t>
      </w:r>
    </w:p>
    <w:p w14:paraId="60EAB156" w14:textId="04F565EC" w:rsidR="004C704A" w:rsidRDefault="00860F7B" w:rsidP="004C704A">
      <w:pPr>
        <w:pStyle w:val="p1"/>
        <w:ind w:left="900" w:hanging="900"/>
        <w:rPr>
          <w:rStyle w:val="s1"/>
          <w:rFonts w:asciiTheme="minorHAnsi" w:hAnsiTheme="minorHAnsi"/>
          <w:sz w:val="24"/>
          <w:szCs w:val="24"/>
        </w:rPr>
      </w:pPr>
      <w:r>
        <w:rPr>
          <w:rStyle w:val="s1"/>
          <w:rFonts w:asciiTheme="minorHAnsi" w:hAnsiTheme="minorHAnsi"/>
          <w:sz w:val="24"/>
          <w:szCs w:val="24"/>
        </w:rPr>
        <w:t>_______</w:t>
      </w:r>
      <w:r w:rsidR="004C704A">
        <w:rPr>
          <w:rStyle w:val="s1"/>
          <w:rFonts w:asciiTheme="minorHAnsi" w:hAnsiTheme="minorHAnsi"/>
          <w:sz w:val="24"/>
          <w:szCs w:val="24"/>
        </w:rPr>
        <w:tab/>
        <w:t>Check candidate I.D. against the registered name. If there are inconsistencies, the candidate will not be allowed to exam.</w:t>
      </w:r>
    </w:p>
    <w:p w14:paraId="062042AB" w14:textId="77777777" w:rsidR="001B0CB7" w:rsidRPr="0093708A" w:rsidRDefault="001B0CB7" w:rsidP="001B0CB7">
      <w:pPr>
        <w:pStyle w:val="p1"/>
        <w:ind w:left="900" w:hanging="900"/>
        <w:rPr>
          <w:rFonts w:cs="Times New Roman"/>
        </w:rPr>
      </w:pPr>
      <w:r>
        <w:rPr>
          <w:rStyle w:val="s1"/>
          <w:rFonts w:asciiTheme="minorHAnsi" w:hAnsiTheme="minorHAnsi"/>
          <w:sz w:val="24"/>
          <w:szCs w:val="24"/>
        </w:rPr>
        <w:t>_______</w:t>
      </w:r>
      <w:r>
        <w:rPr>
          <w:rStyle w:val="s1"/>
          <w:rFonts w:asciiTheme="minorHAnsi" w:hAnsiTheme="minorHAnsi"/>
          <w:sz w:val="24"/>
          <w:szCs w:val="24"/>
        </w:rPr>
        <w:tab/>
      </w:r>
      <w:r w:rsidRPr="0093708A">
        <w:rPr>
          <w:rStyle w:val="s1"/>
          <w:rFonts w:asciiTheme="minorHAnsi" w:hAnsiTheme="minorHAnsi"/>
          <w:sz w:val="24"/>
          <w:szCs w:val="24"/>
        </w:rPr>
        <w:t>Ensure that candidate</w:t>
      </w:r>
      <w:r>
        <w:rPr>
          <w:rStyle w:val="s1"/>
          <w:rFonts w:asciiTheme="minorHAnsi" w:hAnsiTheme="minorHAnsi"/>
          <w:sz w:val="24"/>
          <w:szCs w:val="24"/>
        </w:rPr>
        <w:t>s</w:t>
      </w:r>
      <w:r w:rsidRPr="0093708A">
        <w:rPr>
          <w:rStyle w:val="s1"/>
          <w:rFonts w:asciiTheme="minorHAnsi" w:hAnsiTheme="minorHAnsi"/>
          <w:sz w:val="24"/>
          <w:szCs w:val="24"/>
        </w:rPr>
        <w:t xml:space="preserve"> </w:t>
      </w:r>
      <w:r>
        <w:rPr>
          <w:rStyle w:val="s1"/>
          <w:rFonts w:asciiTheme="minorHAnsi" w:hAnsiTheme="minorHAnsi"/>
          <w:sz w:val="24"/>
          <w:szCs w:val="24"/>
        </w:rPr>
        <w:t>are</w:t>
      </w:r>
      <w:r w:rsidRPr="0093708A">
        <w:rPr>
          <w:rStyle w:val="s1"/>
          <w:rFonts w:asciiTheme="minorHAnsi" w:hAnsiTheme="minorHAnsi"/>
          <w:sz w:val="24"/>
          <w:szCs w:val="24"/>
        </w:rPr>
        <w:t xml:space="preserve"> not bringing any unauthorized materials into the exam room. If candidates have materials not permitted, the proctor must designate a spot in the room for candidates to leave their belongings while taking the </w:t>
      </w:r>
      <w:r>
        <w:rPr>
          <w:rStyle w:val="s1"/>
          <w:rFonts w:asciiTheme="minorHAnsi" w:hAnsiTheme="minorHAnsi"/>
          <w:sz w:val="24"/>
          <w:szCs w:val="24"/>
        </w:rPr>
        <w:t>exam</w:t>
      </w:r>
      <w:r w:rsidRPr="0093708A">
        <w:rPr>
          <w:rStyle w:val="s1"/>
          <w:rFonts w:asciiTheme="minorHAnsi" w:hAnsiTheme="minorHAnsi"/>
          <w:sz w:val="24"/>
          <w:szCs w:val="24"/>
        </w:rPr>
        <w:t>.</w:t>
      </w:r>
    </w:p>
    <w:p w14:paraId="1EAA3D7D" w14:textId="77777777" w:rsidR="001B0CB7" w:rsidRDefault="001B0CB7" w:rsidP="001B0CB7">
      <w:pPr>
        <w:pStyle w:val="p1"/>
        <w:ind w:left="900" w:hanging="900"/>
        <w:rPr>
          <w:rStyle w:val="s1"/>
          <w:rFonts w:asciiTheme="minorHAnsi" w:hAnsiTheme="minorHAnsi"/>
          <w:sz w:val="24"/>
          <w:szCs w:val="24"/>
        </w:rPr>
      </w:pPr>
      <w:r>
        <w:rPr>
          <w:rStyle w:val="s1"/>
          <w:rFonts w:asciiTheme="minorHAnsi" w:hAnsiTheme="minorHAnsi"/>
          <w:sz w:val="24"/>
          <w:szCs w:val="24"/>
        </w:rPr>
        <w:t>_______</w:t>
      </w:r>
      <w:r>
        <w:rPr>
          <w:rStyle w:val="s1"/>
          <w:rFonts w:asciiTheme="minorHAnsi" w:hAnsiTheme="minorHAnsi"/>
          <w:sz w:val="24"/>
          <w:szCs w:val="24"/>
        </w:rPr>
        <w:tab/>
      </w:r>
      <w:r w:rsidRPr="0093708A">
        <w:rPr>
          <w:rStyle w:val="s1"/>
          <w:rFonts w:asciiTheme="minorHAnsi" w:hAnsiTheme="minorHAnsi"/>
          <w:sz w:val="24"/>
          <w:szCs w:val="24"/>
        </w:rPr>
        <w:t>Direct candidates to their seats</w:t>
      </w:r>
      <w:r>
        <w:rPr>
          <w:rStyle w:val="s1"/>
          <w:rFonts w:asciiTheme="minorHAnsi" w:hAnsiTheme="minorHAnsi"/>
          <w:sz w:val="24"/>
          <w:szCs w:val="24"/>
        </w:rPr>
        <w:t>; separate people who arrive in what appears to be social groups.</w:t>
      </w:r>
    </w:p>
    <w:p w14:paraId="0405B410" w14:textId="77777777" w:rsidR="001B0CB7" w:rsidRPr="0093708A" w:rsidRDefault="001B0CB7" w:rsidP="001B0CB7">
      <w:pPr>
        <w:pStyle w:val="p1"/>
        <w:ind w:left="900" w:hanging="900"/>
        <w:rPr>
          <w:rFonts w:cs="Times New Roman"/>
        </w:rPr>
      </w:pPr>
      <w:r>
        <w:rPr>
          <w:rStyle w:val="s1"/>
          <w:rFonts w:asciiTheme="minorHAnsi" w:hAnsiTheme="minorHAnsi"/>
          <w:sz w:val="24"/>
          <w:szCs w:val="24"/>
        </w:rPr>
        <w:t>_______</w:t>
      </w:r>
      <w:r>
        <w:rPr>
          <w:rStyle w:val="s1"/>
          <w:rFonts w:asciiTheme="minorHAnsi" w:hAnsiTheme="minorHAnsi"/>
          <w:sz w:val="24"/>
          <w:szCs w:val="24"/>
        </w:rPr>
        <w:tab/>
        <w:t>Inform candidates there will be no restroom breaks during testing, allowing them to use the facilities prior to starting the exam.</w:t>
      </w:r>
    </w:p>
    <w:p w14:paraId="69D98082" w14:textId="77777777" w:rsidR="001B0CB7" w:rsidRDefault="001B0CB7" w:rsidP="001B0CB7">
      <w:pPr>
        <w:pStyle w:val="p1"/>
        <w:ind w:left="900" w:hanging="900"/>
        <w:rPr>
          <w:rStyle w:val="s1"/>
          <w:rFonts w:asciiTheme="minorHAnsi" w:hAnsiTheme="minorHAnsi"/>
          <w:sz w:val="24"/>
          <w:szCs w:val="24"/>
        </w:rPr>
      </w:pPr>
      <w:r>
        <w:rPr>
          <w:rStyle w:val="s1"/>
          <w:rFonts w:asciiTheme="minorHAnsi" w:hAnsiTheme="minorHAnsi"/>
          <w:sz w:val="24"/>
          <w:szCs w:val="24"/>
        </w:rPr>
        <w:t>_______</w:t>
      </w:r>
      <w:r>
        <w:rPr>
          <w:rStyle w:val="s1"/>
          <w:rFonts w:asciiTheme="minorHAnsi" w:hAnsiTheme="minorHAnsi"/>
          <w:sz w:val="24"/>
          <w:szCs w:val="24"/>
        </w:rPr>
        <w:tab/>
      </w:r>
      <w:r w:rsidRPr="0093708A">
        <w:rPr>
          <w:rStyle w:val="s1"/>
          <w:rFonts w:asciiTheme="minorHAnsi" w:hAnsiTheme="minorHAnsi"/>
          <w:sz w:val="24"/>
          <w:szCs w:val="24"/>
        </w:rPr>
        <w:t>A</w:t>
      </w:r>
      <w:r>
        <w:rPr>
          <w:rStyle w:val="s1"/>
          <w:rFonts w:asciiTheme="minorHAnsi" w:hAnsiTheme="minorHAnsi"/>
          <w:sz w:val="24"/>
          <w:szCs w:val="24"/>
        </w:rPr>
        <w:t>fter checking all candidates in</w:t>
      </w:r>
      <w:r w:rsidRPr="0093708A">
        <w:rPr>
          <w:rStyle w:val="s1"/>
          <w:rFonts w:asciiTheme="minorHAnsi" w:hAnsiTheme="minorHAnsi"/>
          <w:sz w:val="24"/>
          <w:szCs w:val="24"/>
        </w:rPr>
        <w:t xml:space="preserve"> and ensuring that everyone is present, close the door to the testing room.</w:t>
      </w:r>
    </w:p>
    <w:p w14:paraId="26A2115A" w14:textId="480DB475" w:rsidR="004C704A" w:rsidRDefault="00860F7B" w:rsidP="004C704A">
      <w:pPr>
        <w:pStyle w:val="p1"/>
        <w:ind w:left="900" w:hanging="900"/>
        <w:rPr>
          <w:rStyle w:val="s1"/>
          <w:rFonts w:asciiTheme="minorHAnsi" w:hAnsiTheme="minorHAnsi"/>
          <w:sz w:val="24"/>
          <w:szCs w:val="24"/>
        </w:rPr>
      </w:pPr>
      <w:r>
        <w:rPr>
          <w:rStyle w:val="s1"/>
          <w:rFonts w:asciiTheme="minorHAnsi" w:hAnsiTheme="minorHAnsi"/>
          <w:sz w:val="24"/>
          <w:szCs w:val="24"/>
        </w:rPr>
        <w:t>_______</w:t>
      </w:r>
      <w:r w:rsidR="004C704A">
        <w:rPr>
          <w:rStyle w:val="s1"/>
          <w:rFonts w:asciiTheme="minorHAnsi" w:hAnsiTheme="minorHAnsi"/>
          <w:sz w:val="24"/>
          <w:szCs w:val="24"/>
        </w:rPr>
        <w:tab/>
      </w:r>
      <w:r w:rsidR="005E065C">
        <w:rPr>
          <w:rStyle w:val="s1"/>
          <w:rFonts w:asciiTheme="minorHAnsi" w:hAnsiTheme="minorHAnsi"/>
          <w:sz w:val="24"/>
          <w:szCs w:val="24"/>
        </w:rPr>
        <w:t>Give the candidate their NDA, Terms and Conditions form, exam booklet and answer form</w:t>
      </w:r>
      <w:r w:rsidR="004C704A">
        <w:rPr>
          <w:rStyle w:val="s1"/>
          <w:rFonts w:asciiTheme="minorHAnsi" w:hAnsiTheme="minorHAnsi"/>
          <w:sz w:val="24"/>
          <w:szCs w:val="24"/>
        </w:rPr>
        <w:t>.</w:t>
      </w:r>
    </w:p>
    <w:p w14:paraId="32806CC2" w14:textId="099A415D" w:rsidR="004C704A" w:rsidRDefault="00860F7B" w:rsidP="004C704A">
      <w:pPr>
        <w:pStyle w:val="p1"/>
        <w:ind w:left="900" w:hanging="900"/>
        <w:rPr>
          <w:rStyle w:val="s1"/>
          <w:rFonts w:asciiTheme="minorHAnsi" w:hAnsiTheme="minorHAnsi"/>
          <w:sz w:val="24"/>
          <w:szCs w:val="24"/>
        </w:rPr>
      </w:pPr>
      <w:r>
        <w:rPr>
          <w:rStyle w:val="s1"/>
          <w:rFonts w:asciiTheme="minorHAnsi" w:hAnsiTheme="minorHAnsi"/>
          <w:sz w:val="24"/>
          <w:szCs w:val="24"/>
        </w:rPr>
        <w:lastRenderedPageBreak/>
        <w:t xml:space="preserve">_______ </w:t>
      </w:r>
      <w:r w:rsidR="004C704A">
        <w:rPr>
          <w:rStyle w:val="s1"/>
          <w:rFonts w:asciiTheme="minorHAnsi" w:hAnsiTheme="minorHAnsi"/>
          <w:sz w:val="24"/>
          <w:szCs w:val="24"/>
        </w:rPr>
        <w:t xml:space="preserve">Alert candidates that alterations to the </w:t>
      </w:r>
      <w:r w:rsidR="005E065C">
        <w:rPr>
          <w:rStyle w:val="s1"/>
          <w:rFonts w:asciiTheme="minorHAnsi" w:hAnsiTheme="minorHAnsi"/>
          <w:sz w:val="24"/>
          <w:szCs w:val="24"/>
        </w:rPr>
        <w:t>answer</w:t>
      </w:r>
      <w:r w:rsidR="004C704A">
        <w:rPr>
          <w:rStyle w:val="s1"/>
          <w:rFonts w:asciiTheme="minorHAnsi" w:hAnsiTheme="minorHAnsi"/>
          <w:sz w:val="24"/>
          <w:szCs w:val="24"/>
        </w:rPr>
        <w:t xml:space="preserve"> form will cause the form to become invalid.</w:t>
      </w:r>
    </w:p>
    <w:p w14:paraId="238A5778" w14:textId="77777777" w:rsidR="005E065C" w:rsidRDefault="005E065C" w:rsidP="005E065C">
      <w:pPr>
        <w:pStyle w:val="p1"/>
        <w:ind w:left="900" w:hanging="900"/>
        <w:rPr>
          <w:rStyle w:val="s1"/>
          <w:rFonts w:asciiTheme="minorHAnsi" w:hAnsiTheme="minorHAnsi"/>
          <w:sz w:val="24"/>
          <w:szCs w:val="24"/>
        </w:rPr>
      </w:pPr>
      <w:r>
        <w:rPr>
          <w:rStyle w:val="s1"/>
          <w:rFonts w:asciiTheme="minorHAnsi" w:hAnsiTheme="minorHAnsi"/>
          <w:sz w:val="24"/>
          <w:szCs w:val="24"/>
        </w:rPr>
        <w:t>_______</w:t>
      </w:r>
      <w:r>
        <w:rPr>
          <w:rStyle w:val="s1"/>
          <w:rFonts w:asciiTheme="minorHAnsi" w:hAnsiTheme="minorHAnsi"/>
          <w:sz w:val="24"/>
          <w:szCs w:val="24"/>
        </w:rPr>
        <w:tab/>
      </w:r>
      <w:r w:rsidRPr="00BB0393">
        <w:rPr>
          <w:rStyle w:val="s1"/>
          <w:rFonts w:asciiTheme="minorHAnsi" w:hAnsiTheme="minorHAnsi"/>
          <w:sz w:val="24"/>
          <w:szCs w:val="24"/>
        </w:rPr>
        <w:t xml:space="preserve">Have each candidate </w:t>
      </w:r>
      <w:r>
        <w:rPr>
          <w:rStyle w:val="s1"/>
          <w:rFonts w:asciiTheme="minorHAnsi" w:hAnsiTheme="minorHAnsi"/>
          <w:sz w:val="24"/>
          <w:szCs w:val="24"/>
        </w:rPr>
        <w:t>fill in their First name, Last name,</w:t>
      </w:r>
      <w:r w:rsidRPr="00197431">
        <w:rPr>
          <w:rStyle w:val="s1"/>
          <w:rFonts w:asciiTheme="minorHAnsi" w:hAnsiTheme="minorHAnsi"/>
          <w:sz w:val="24"/>
          <w:szCs w:val="24"/>
        </w:rPr>
        <w:t xml:space="preserve"> Candidate ID number</w:t>
      </w:r>
      <w:r>
        <w:rPr>
          <w:rStyle w:val="s1"/>
          <w:rFonts w:asciiTheme="minorHAnsi" w:hAnsiTheme="minorHAnsi"/>
          <w:sz w:val="24"/>
          <w:szCs w:val="24"/>
        </w:rPr>
        <w:t>, Booklet ID number, Location, and date on their answer form</w:t>
      </w:r>
      <w:r w:rsidRPr="00BB0393">
        <w:rPr>
          <w:rStyle w:val="s1"/>
          <w:rFonts w:asciiTheme="minorHAnsi" w:hAnsiTheme="minorHAnsi"/>
          <w:sz w:val="24"/>
          <w:szCs w:val="24"/>
        </w:rPr>
        <w:t>.</w:t>
      </w:r>
    </w:p>
    <w:p w14:paraId="0D4A5FE1" w14:textId="77777777" w:rsidR="005E065C" w:rsidRDefault="005E065C" w:rsidP="005E065C">
      <w:pPr>
        <w:pStyle w:val="p1"/>
        <w:ind w:left="900" w:hanging="900"/>
        <w:rPr>
          <w:rStyle w:val="s1"/>
          <w:rFonts w:asciiTheme="minorHAnsi" w:hAnsiTheme="minorHAnsi"/>
          <w:sz w:val="24"/>
          <w:szCs w:val="24"/>
        </w:rPr>
      </w:pPr>
      <w:r>
        <w:rPr>
          <w:rStyle w:val="s1"/>
          <w:rFonts w:asciiTheme="minorHAnsi" w:hAnsiTheme="minorHAnsi"/>
          <w:sz w:val="24"/>
          <w:szCs w:val="24"/>
        </w:rPr>
        <w:t>_______</w:t>
      </w:r>
      <w:r>
        <w:rPr>
          <w:rStyle w:val="s1"/>
          <w:rFonts w:asciiTheme="minorHAnsi" w:hAnsiTheme="minorHAnsi"/>
          <w:sz w:val="24"/>
          <w:szCs w:val="24"/>
        </w:rPr>
        <w:tab/>
      </w:r>
      <w:r w:rsidRPr="0093708A">
        <w:rPr>
          <w:rStyle w:val="s1"/>
          <w:rFonts w:asciiTheme="minorHAnsi" w:hAnsiTheme="minorHAnsi"/>
          <w:sz w:val="24"/>
          <w:szCs w:val="24"/>
        </w:rPr>
        <w:t>Present the Proctor’s script, and go over all exam policies and procedures.</w:t>
      </w:r>
    </w:p>
    <w:p w14:paraId="794CE093" w14:textId="77777777" w:rsidR="005E065C" w:rsidRPr="0093708A" w:rsidRDefault="005E065C" w:rsidP="005E065C">
      <w:pPr>
        <w:pStyle w:val="p1"/>
        <w:ind w:left="900" w:hanging="900"/>
        <w:rPr>
          <w:rFonts w:cs="Times New Roman"/>
        </w:rPr>
      </w:pPr>
      <w:r>
        <w:rPr>
          <w:rStyle w:val="s1"/>
          <w:rFonts w:asciiTheme="minorHAnsi" w:hAnsiTheme="minorHAnsi"/>
          <w:sz w:val="24"/>
          <w:szCs w:val="24"/>
        </w:rPr>
        <w:t>_______ Collect signed NDAs and Terms and Conditions forms.</w:t>
      </w:r>
    </w:p>
    <w:p w14:paraId="15505D31" w14:textId="77777777" w:rsidR="005E065C" w:rsidRPr="0093708A" w:rsidRDefault="005E065C" w:rsidP="005E065C">
      <w:pPr>
        <w:pStyle w:val="p1"/>
        <w:ind w:left="900" w:hanging="900"/>
        <w:rPr>
          <w:rFonts w:cs="Times New Roman"/>
        </w:rPr>
      </w:pPr>
      <w:r>
        <w:rPr>
          <w:rStyle w:val="s1"/>
          <w:rFonts w:asciiTheme="minorHAnsi" w:hAnsiTheme="minorHAnsi"/>
          <w:sz w:val="24"/>
          <w:szCs w:val="24"/>
        </w:rPr>
        <w:t>_______</w:t>
      </w:r>
      <w:r>
        <w:rPr>
          <w:rStyle w:val="s1"/>
          <w:rFonts w:asciiTheme="minorHAnsi" w:hAnsiTheme="minorHAnsi"/>
          <w:sz w:val="24"/>
          <w:szCs w:val="24"/>
        </w:rPr>
        <w:tab/>
        <w:t>A</w:t>
      </w:r>
      <w:r w:rsidRPr="0093708A">
        <w:rPr>
          <w:rStyle w:val="s1"/>
          <w:rFonts w:asciiTheme="minorHAnsi" w:hAnsiTheme="minorHAnsi"/>
          <w:sz w:val="24"/>
          <w:szCs w:val="24"/>
        </w:rPr>
        <w:t xml:space="preserve">nnounce when </w:t>
      </w:r>
      <w:r>
        <w:rPr>
          <w:rStyle w:val="s1"/>
          <w:rFonts w:asciiTheme="minorHAnsi" w:hAnsiTheme="minorHAnsi"/>
          <w:sz w:val="24"/>
          <w:szCs w:val="24"/>
        </w:rPr>
        <w:t>candidates</w:t>
      </w:r>
      <w:r w:rsidRPr="0093708A">
        <w:rPr>
          <w:rStyle w:val="s1"/>
          <w:rFonts w:asciiTheme="minorHAnsi" w:hAnsiTheme="minorHAnsi"/>
          <w:sz w:val="24"/>
          <w:szCs w:val="24"/>
        </w:rPr>
        <w:t xml:space="preserve"> are a</w:t>
      </w:r>
      <w:r>
        <w:rPr>
          <w:rStyle w:val="s1"/>
          <w:rFonts w:asciiTheme="minorHAnsi" w:hAnsiTheme="minorHAnsi"/>
          <w:sz w:val="24"/>
          <w:szCs w:val="24"/>
        </w:rPr>
        <w:t>llowed</w:t>
      </w:r>
      <w:r w:rsidRPr="0093708A">
        <w:rPr>
          <w:rStyle w:val="s1"/>
          <w:rFonts w:asciiTheme="minorHAnsi" w:hAnsiTheme="minorHAnsi"/>
          <w:sz w:val="24"/>
          <w:szCs w:val="24"/>
        </w:rPr>
        <w:t xml:space="preserve"> to begin the exam.</w:t>
      </w:r>
      <w:r>
        <w:rPr>
          <w:rStyle w:val="s1"/>
          <w:rFonts w:asciiTheme="minorHAnsi" w:hAnsiTheme="minorHAnsi"/>
          <w:sz w:val="24"/>
          <w:szCs w:val="24"/>
        </w:rPr>
        <w:t xml:space="preserve"> Start the timing device.</w:t>
      </w:r>
    </w:p>
    <w:p w14:paraId="4713E8F5" w14:textId="77777777" w:rsidR="005E065C" w:rsidRPr="0093708A" w:rsidRDefault="005E065C" w:rsidP="005E065C">
      <w:pPr>
        <w:pStyle w:val="p1"/>
        <w:ind w:left="900" w:hanging="900"/>
        <w:rPr>
          <w:rFonts w:cs="Times New Roman"/>
        </w:rPr>
      </w:pPr>
      <w:r>
        <w:rPr>
          <w:rStyle w:val="s1"/>
          <w:rFonts w:asciiTheme="minorHAnsi" w:hAnsiTheme="minorHAnsi"/>
          <w:sz w:val="24"/>
          <w:szCs w:val="24"/>
        </w:rPr>
        <w:t>_______</w:t>
      </w:r>
      <w:r>
        <w:rPr>
          <w:rStyle w:val="s1"/>
          <w:rFonts w:asciiTheme="minorHAnsi" w:hAnsiTheme="minorHAnsi"/>
          <w:sz w:val="24"/>
          <w:szCs w:val="24"/>
        </w:rPr>
        <w:tab/>
      </w:r>
      <w:r w:rsidRPr="0093708A">
        <w:rPr>
          <w:rStyle w:val="s1"/>
          <w:rFonts w:asciiTheme="minorHAnsi" w:hAnsiTheme="minorHAnsi"/>
          <w:sz w:val="24"/>
          <w:szCs w:val="24"/>
        </w:rPr>
        <w:t>Monitor the candidates throughout the exam. Ensure candidates do not have any materials at their workstation (e.g., scratch paper, calculators</w:t>
      </w:r>
      <w:r>
        <w:rPr>
          <w:rStyle w:val="s1"/>
          <w:rFonts w:asciiTheme="minorHAnsi" w:hAnsiTheme="minorHAnsi"/>
          <w:sz w:val="24"/>
          <w:szCs w:val="24"/>
        </w:rPr>
        <w:t>, etc.</w:t>
      </w:r>
      <w:r w:rsidRPr="0093708A">
        <w:rPr>
          <w:rStyle w:val="s1"/>
          <w:rFonts w:asciiTheme="minorHAnsi" w:hAnsiTheme="minorHAnsi"/>
          <w:sz w:val="24"/>
          <w:szCs w:val="24"/>
        </w:rPr>
        <w:t>)</w:t>
      </w:r>
      <w:r>
        <w:rPr>
          <w:rStyle w:val="s1"/>
          <w:rFonts w:asciiTheme="minorHAnsi" w:hAnsiTheme="minorHAnsi"/>
          <w:sz w:val="24"/>
          <w:szCs w:val="24"/>
        </w:rPr>
        <w:t xml:space="preserve"> and do not navigate to any other websites</w:t>
      </w:r>
      <w:r w:rsidRPr="0093708A">
        <w:rPr>
          <w:rStyle w:val="s1"/>
          <w:rFonts w:asciiTheme="minorHAnsi" w:hAnsiTheme="minorHAnsi"/>
          <w:sz w:val="24"/>
          <w:szCs w:val="24"/>
        </w:rPr>
        <w:t xml:space="preserve">. </w:t>
      </w:r>
    </w:p>
    <w:p w14:paraId="61DCD5C5" w14:textId="77777777" w:rsidR="005E065C" w:rsidRDefault="005E065C" w:rsidP="005E065C">
      <w:pPr>
        <w:pStyle w:val="p1"/>
        <w:ind w:left="900" w:hanging="900"/>
        <w:rPr>
          <w:rStyle w:val="s1"/>
          <w:rFonts w:asciiTheme="minorHAnsi" w:hAnsiTheme="minorHAnsi"/>
          <w:sz w:val="24"/>
        </w:rPr>
      </w:pPr>
      <w:r>
        <w:rPr>
          <w:rStyle w:val="s1"/>
          <w:rFonts w:asciiTheme="minorHAnsi" w:hAnsiTheme="minorHAnsi"/>
          <w:sz w:val="24"/>
          <w:szCs w:val="24"/>
        </w:rPr>
        <w:t>_______</w:t>
      </w:r>
      <w:r>
        <w:rPr>
          <w:rStyle w:val="s1"/>
          <w:rFonts w:asciiTheme="minorHAnsi" w:hAnsiTheme="minorHAnsi"/>
          <w:sz w:val="24"/>
        </w:rPr>
        <w:tab/>
      </w:r>
      <w:r w:rsidRPr="0093708A">
        <w:rPr>
          <w:rStyle w:val="s1"/>
          <w:rFonts w:asciiTheme="minorHAnsi" w:hAnsiTheme="minorHAnsi"/>
          <w:sz w:val="24"/>
        </w:rPr>
        <w:t xml:space="preserve">When candidates finish their </w:t>
      </w:r>
      <w:r>
        <w:rPr>
          <w:rStyle w:val="s1"/>
          <w:rFonts w:asciiTheme="minorHAnsi" w:hAnsiTheme="minorHAnsi"/>
          <w:sz w:val="24"/>
        </w:rPr>
        <w:t>exam</w:t>
      </w:r>
      <w:r w:rsidRPr="0093708A">
        <w:rPr>
          <w:rStyle w:val="s1"/>
          <w:rFonts w:asciiTheme="minorHAnsi" w:hAnsiTheme="minorHAnsi"/>
          <w:sz w:val="24"/>
        </w:rPr>
        <w:t xml:space="preserve">, ensure that they have completed the entire </w:t>
      </w:r>
      <w:r>
        <w:rPr>
          <w:rStyle w:val="s1"/>
          <w:rFonts w:asciiTheme="minorHAnsi" w:hAnsiTheme="minorHAnsi"/>
          <w:sz w:val="24"/>
        </w:rPr>
        <w:t>exam</w:t>
      </w:r>
      <w:r w:rsidRPr="0093708A">
        <w:rPr>
          <w:rStyle w:val="s1"/>
          <w:rFonts w:asciiTheme="minorHAnsi" w:hAnsiTheme="minorHAnsi"/>
          <w:sz w:val="24"/>
        </w:rPr>
        <w:t>.</w:t>
      </w:r>
    </w:p>
    <w:p w14:paraId="7001CD71" w14:textId="77777777" w:rsidR="005E065C" w:rsidRDefault="005E065C" w:rsidP="005E065C">
      <w:pPr>
        <w:pStyle w:val="p1"/>
        <w:ind w:left="900" w:hanging="900"/>
        <w:rPr>
          <w:rStyle w:val="s1"/>
          <w:rFonts w:asciiTheme="minorHAnsi" w:hAnsiTheme="minorHAnsi"/>
          <w:sz w:val="24"/>
        </w:rPr>
      </w:pPr>
      <w:r>
        <w:rPr>
          <w:rStyle w:val="s1"/>
          <w:rFonts w:asciiTheme="minorHAnsi" w:hAnsiTheme="minorHAnsi"/>
          <w:sz w:val="24"/>
        </w:rPr>
        <w:t>_______ Announce when time is up and collect all outstanding booklets and answer forms.</w:t>
      </w:r>
    </w:p>
    <w:p w14:paraId="11BDF7B5" w14:textId="77777777" w:rsidR="004C704A" w:rsidRDefault="004C704A" w:rsidP="004C704A"/>
    <w:p w14:paraId="5AEDC1BF" w14:textId="6FAD2A1A" w:rsidR="004C704A" w:rsidRDefault="004C704A" w:rsidP="004C704A">
      <w:r w:rsidRPr="00E13DA6">
        <w:rPr>
          <w:b/>
        </w:rPr>
        <w:t>P</w:t>
      </w:r>
      <w:r>
        <w:rPr>
          <w:b/>
        </w:rPr>
        <w:t>ost</w:t>
      </w:r>
      <w:r w:rsidRPr="00E13DA6">
        <w:rPr>
          <w:b/>
        </w:rPr>
        <w:t xml:space="preserve"> Exam Checklist</w:t>
      </w:r>
    </w:p>
    <w:p w14:paraId="03140242" w14:textId="77777777" w:rsidR="005E065C" w:rsidRDefault="005E065C" w:rsidP="005E065C">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w:t>
      </w:r>
      <w:r>
        <w:rPr>
          <w:rStyle w:val="s1"/>
          <w:rFonts w:asciiTheme="minorHAnsi" w:hAnsiTheme="minorHAnsi"/>
          <w:sz w:val="24"/>
          <w:szCs w:val="24"/>
        </w:rPr>
        <w:t xml:space="preserve">Complete an Incident Report if any cheating or other ethics issues are observed during the exam. Inform any affected parties that an Incident Report is being submitted. </w:t>
      </w:r>
    </w:p>
    <w:p w14:paraId="31A74C6F" w14:textId="77777777" w:rsidR="005E065C" w:rsidRDefault="005E065C" w:rsidP="005E065C">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w:t>
      </w:r>
      <w:r>
        <w:rPr>
          <w:rStyle w:val="s1"/>
          <w:rFonts w:asciiTheme="minorHAnsi" w:hAnsiTheme="minorHAnsi"/>
          <w:sz w:val="24"/>
          <w:szCs w:val="24"/>
        </w:rPr>
        <w:t>Account</w:t>
      </w:r>
      <w:r w:rsidRPr="008023D5">
        <w:rPr>
          <w:rStyle w:val="s1"/>
          <w:rFonts w:asciiTheme="minorHAnsi" w:hAnsiTheme="minorHAnsi"/>
          <w:sz w:val="24"/>
          <w:szCs w:val="24"/>
        </w:rPr>
        <w:t xml:space="preserve"> for all </w:t>
      </w:r>
      <w:r>
        <w:rPr>
          <w:rStyle w:val="s1"/>
          <w:rFonts w:asciiTheme="minorHAnsi" w:hAnsiTheme="minorHAnsi"/>
          <w:sz w:val="24"/>
          <w:szCs w:val="24"/>
        </w:rPr>
        <w:t>exam</w:t>
      </w:r>
      <w:r w:rsidRPr="008023D5">
        <w:rPr>
          <w:rStyle w:val="s1"/>
          <w:rFonts w:asciiTheme="minorHAnsi" w:hAnsiTheme="minorHAnsi"/>
          <w:sz w:val="24"/>
          <w:szCs w:val="24"/>
        </w:rPr>
        <w:t xml:space="preserve"> booklets immediately after the exam</w:t>
      </w:r>
      <w:r>
        <w:rPr>
          <w:rStyle w:val="s1"/>
          <w:rFonts w:asciiTheme="minorHAnsi" w:hAnsiTheme="minorHAnsi"/>
          <w:sz w:val="24"/>
          <w:szCs w:val="24"/>
        </w:rPr>
        <w:t xml:space="preserve"> on the </w:t>
      </w:r>
      <w:hyperlink w:anchor="_Appendix_H_:_2" w:history="1">
        <w:r w:rsidRPr="0066087A">
          <w:rPr>
            <w:rStyle w:val="Hyperlink"/>
            <w:rFonts w:asciiTheme="minorHAnsi" w:hAnsiTheme="minorHAnsi"/>
            <w:sz w:val="24"/>
            <w:szCs w:val="24"/>
          </w:rPr>
          <w:t>Exam Booklet Inventory Form</w:t>
        </w:r>
      </w:hyperlink>
      <w:r>
        <w:rPr>
          <w:rStyle w:val="s1"/>
          <w:rFonts w:asciiTheme="minorHAnsi" w:hAnsiTheme="minorHAnsi"/>
          <w:sz w:val="24"/>
          <w:szCs w:val="24"/>
        </w:rPr>
        <w:t>.</w:t>
      </w:r>
    </w:p>
    <w:p w14:paraId="7A2C097A" w14:textId="77777777" w:rsidR="005E065C" w:rsidRDefault="005E065C" w:rsidP="005E065C">
      <w:pPr>
        <w:pStyle w:val="p1"/>
        <w:ind w:left="900" w:hanging="900"/>
        <w:rPr>
          <w:rStyle w:val="s1"/>
          <w:rFonts w:asciiTheme="minorHAnsi" w:hAnsiTheme="minorHAnsi"/>
          <w:sz w:val="24"/>
          <w:szCs w:val="24"/>
        </w:rPr>
      </w:pPr>
      <w:r>
        <w:rPr>
          <w:rStyle w:val="s1"/>
          <w:rFonts w:asciiTheme="minorHAnsi" w:hAnsiTheme="minorHAnsi"/>
          <w:sz w:val="24"/>
          <w:szCs w:val="24"/>
        </w:rPr>
        <w:t>_______ Fill</w:t>
      </w:r>
      <w:r w:rsidRPr="008023D5">
        <w:rPr>
          <w:rStyle w:val="s1"/>
          <w:rFonts w:asciiTheme="minorHAnsi" w:hAnsiTheme="minorHAnsi"/>
          <w:sz w:val="24"/>
          <w:szCs w:val="24"/>
        </w:rPr>
        <w:t xml:space="preserve"> out </w:t>
      </w:r>
      <w:r>
        <w:rPr>
          <w:rStyle w:val="s1"/>
          <w:rFonts w:asciiTheme="minorHAnsi" w:hAnsiTheme="minorHAnsi"/>
          <w:sz w:val="24"/>
          <w:szCs w:val="24"/>
        </w:rPr>
        <w:t>an</w:t>
      </w:r>
      <w:r w:rsidRPr="008023D5">
        <w:rPr>
          <w:rStyle w:val="s1"/>
          <w:rFonts w:asciiTheme="minorHAnsi" w:hAnsiTheme="minorHAnsi"/>
          <w:sz w:val="24"/>
          <w:szCs w:val="24"/>
        </w:rPr>
        <w:t xml:space="preserve"> Incident</w:t>
      </w:r>
      <w:r>
        <w:rPr>
          <w:rStyle w:val="s1"/>
          <w:rFonts w:asciiTheme="minorHAnsi" w:hAnsiTheme="minorHAnsi"/>
          <w:sz w:val="24"/>
          <w:szCs w:val="24"/>
        </w:rPr>
        <w:t xml:space="preserve"> Report</w:t>
      </w:r>
      <w:r w:rsidRPr="008023D5">
        <w:rPr>
          <w:rStyle w:val="s1"/>
          <w:rFonts w:asciiTheme="minorHAnsi" w:hAnsiTheme="minorHAnsi"/>
          <w:sz w:val="24"/>
          <w:szCs w:val="24"/>
        </w:rPr>
        <w:t xml:space="preserve"> if any booklets are missing or damaged (</w:t>
      </w:r>
      <w:r>
        <w:rPr>
          <w:rStyle w:val="s1"/>
          <w:rFonts w:asciiTheme="minorHAnsi" w:hAnsiTheme="minorHAnsi"/>
          <w:sz w:val="24"/>
          <w:szCs w:val="24"/>
        </w:rPr>
        <w:t xml:space="preserve">e.g., </w:t>
      </w:r>
      <w:r w:rsidRPr="008023D5">
        <w:rPr>
          <w:rStyle w:val="s1"/>
          <w:rFonts w:asciiTheme="minorHAnsi" w:hAnsiTheme="minorHAnsi"/>
          <w:sz w:val="24"/>
          <w:szCs w:val="24"/>
        </w:rPr>
        <w:t>marked in, ripped, missing pages, missing booklet)</w:t>
      </w:r>
      <w:r>
        <w:rPr>
          <w:rStyle w:val="s1"/>
          <w:rFonts w:asciiTheme="minorHAnsi" w:hAnsiTheme="minorHAnsi"/>
          <w:sz w:val="24"/>
          <w:szCs w:val="24"/>
        </w:rPr>
        <w:t>.</w:t>
      </w:r>
    </w:p>
    <w:p w14:paraId="06748549" w14:textId="7A9C0575" w:rsidR="005E065C" w:rsidRPr="0093708A" w:rsidRDefault="005E065C" w:rsidP="005E065C">
      <w:pPr>
        <w:pStyle w:val="p1"/>
        <w:ind w:left="900" w:hanging="900"/>
        <w:rPr>
          <w:rFonts w:cs="Times New Roman"/>
        </w:rPr>
      </w:pPr>
      <w:r>
        <w:rPr>
          <w:rStyle w:val="s1"/>
          <w:rFonts w:asciiTheme="minorHAnsi" w:hAnsiTheme="minorHAnsi"/>
          <w:sz w:val="24"/>
          <w:szCs w:val="24"/>
        </w:rPr>
        <w:t xml:space="preserve">_______ </w:t>
      </w:r>
      <w:r w:rsidRPr="008023D5">
        <w:rPr>
          <w:rStyle w:val="s1"/>
          <w:rFonts w:asciiTheme="minorHAnsi" w:hAnsiTheme="minorHAnsi"/>
          <w:sz w:val="24"/>
          <w:szCs w:val="24"/>
        </w:rPr>
        <w:t>Put</w:t>
      </w:r>
      <w:r>
        <w:rPr>
          <w:rStyle w:val="s1"/>
          <w:rFonts w:asciiTheme="minorHAnsi" w:hAnsiTheme="minorHAnsi"/>
          <w:sz w:val="24"/>
          <w:szCs w:val="24"/>
        </w:rPr>
        <w:t xml:space="preserve"> any</w:t>
      </w:r>
      <w:r w:rsidRPr="008023D5">
        <w:rPr>
          <w:rStyle w:val="s1"/>
          <w:rFonts w:asciiTheme="minorHAnsi" w:hAnsiTheme="minorHAnsi"/>
          <w:sz w:val="24"/>
          <w:szCs w:val="24"/>
        </w:rPr>
        <w:t xml:space="preserve"> damaged booklet(</w:t>
      </w:r>
      <w:r>
        <w:rPr>
          <w:rStyle w:val="s1"/>
          <w:rFonts w:asciiTheme="minorHAnsi" w:hAnsiTheme="minorHAnsi"/>
          <w:sz w:val="24"/>
          <w:szCs w:val="24"/>
        </w:rPr>
        <w:t>s) into a manila envelope</w:t>
      </w:r>
      <w:r w:rsidR="001B6541">
        <w:rPr>
          <w:rStyle w:val="s1"/>
          <w:rFonts w:asciiTheme="minorHAnsi" w:hAnsiTheme="minorHAnsi"/>
          <w:sz w:val="24"/>
          <w:szCs w:val="24"/>
        </w:rPr>
        <w:t xml:space="preserve"> along with the accompanying Incident Report</w:t>
      </w:r>
      <w:r>
        <w:rPr>
          <w:rStyle w:val="s1"/>
          <w:rFonts w:asciiTheme="minorHAnsi" w:hAnsiTheme="minorHAnsi"/>
          <w:sz w:val="24"/>
          <w:szCs w:val="24"/>
        </w:rPr>
        <w:t>, seal</w:t>
      </w:r>
      <w:r w:rsidRPr="008023D5">
        <w:rPr>
          <w:rStyle w:val="s1"/>
          <w:rFonts w:asciiTheme="minorHAnsi" w:hAnsiTheme="minorHAnsi"/>
          <w:sz w:val="24"/>
          <w:szCs w:val="24"/>
        </w:rPr>
        <w:t xml:space="preserve"> the envelope, </w:t>
      </w:r>
      <w:r>
        <w:rPr>
          <w:rStyle w:val="s1"/>
          <w:rFonts w:asciiTheme="minorHAnsi" w:hAnsiTheme="minorHAnsi"/>
          <w:sz w:val="24"/>
          <w:szCs w:val="24"/>
        </w:rPr>
        <w:t xml:space="preserve">and </w:t>
      </w:r>
      <w:r w:rsidRPr="008023D5">
        <w:rPr>
          <w:rStyle w:val="s1"/>
          <w:rFonts w:asciiTheme="minorHAnsi" w:hAnsiTheme="minorHAnsi"/>
          <w:sz w:val="24"/>
          <w:szCs w:val="24"/>
        </w:rPr>
        <w:t>place</w:t>
      </w:r>
      <w:r>
        <w:rPr>
          <w:rStyle w:val="s1"/>
          <w:rFonts w:asciiTheme="minorHAnsi" w:hAnsiTheme="minorHAnsi"/>
          <w:sz w:val="24"/>
          <w:szCs w:val="24"/>
        </w:rPr>
        <w:t xml:space="preserve"> your</w:t>
      </w:r>
      <w:r w:rsidRPr="008023D5">
        <w:rPr>
          <w:rStyle w:val="s1"/>
          <w:rFonts w:asciiTheme="minorHAnsi" w:hAnsiTheme="minorHAnsi"/>
          <w:sz w:val="24"/>
          <w:szCs w:val="24"/>
        </w:rPr>
        <w:t xml:space="preserve"> signature over the seal</w:t>
      </w:r>
      <w:r>
        <w:rPr>
          <w:rStyle w:val="s1"/>
          <w:rFonts w:asciiTheme="minorHAnsi" w:hAnsiTheme="minorHAnsi"/>
          <w:sz w:val="24"/>
          <w:szCs w:val="24"/>
        </w:rPr>
        <w:t>. Give</w:t>
      </w:r>
      <w:r w:rsidRPr="008023D5">
        <w:rPr>
          <w:rStyle w:val="s1"/>
          <w:rFonts w:asciiTheme="minorHAnsi" w:hAnsiTheme="minorHAnsi"/>
          <w:sz w:val="24"/>
          <w:szCs w:val="24"/>
        </w:rPr>
        <w:t xml:space="preserve"> it to the CPOC.</w:t>
      </w:r>
    </w:p>
    <w:p w14:paraId="3F29EDA7" w14:textId="17106114" w:rsidR="005E065C" w:rsidRDefault="005E065C" w:rsidP="005E065C">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w:t>
      </w:r>
      <w:r>
        <w:rPr>
          <w:rStyle w:val="s1"/>
          <w:rFonts w:asciiTheme="minorHAnsi" w:hAnsiTheme="minorHAnsi"/>
          <w:sz w:val="24"/>
          <w:szCs w:val="24"/>
        </w:rPr>
        <w:t>Make</w:t>
      </w:r>
      <w:r w:rsidRPr="00F40C2E">
        <w:rPr>
          <w:rStyle w:val="s1"/>
          <w:rFonts w:asciiTheme="minorHAnsi" w:hAnsiTheme="minorHAnsi"/>
          <w:sz w:val="24"/>
          <w:szCs w:val="24"/>
        </w:rPr>
        <w:t xml:space="preserve"> one copy </w:t>
      </w:r>
      <w:r w:rsidR="00501A71">
        <w:rPr>
          <w:rStyle w:val="s1"/>
          <w:rFonts w:asciiTheme="minorHAnsi" w:hAnsiTheme="minorHAnsi"/>
          <w:sz w:val="24"/>
          <w:szCs w:val="24"/>
        </w:rPr>
        <w:t xml:space="preserve">of the completed Sign-In form, plus </w:t>
      </w:r>
      <w:r w:rsidRPr="00F40C2E">
        <w:rPr>
          <w:rStyle w:val="s1"/>
          <w:rFonts w:asciiTheme="minorHAnsi" w:hAnsiTheme="minorHAnsi"/>
          <w:sz w:val="24"/>
          <w:szCs w:val="24"/>
        </w:rPr>
        <w:t xml:space="preserve">of every candidate’s completed </w:t>
      </w:r>
      <w:r w:rsidR="00F53450">
        <w:rPr>
          <w:rStyle w:val="s1"/>
          <w:rFonts w:asciiTheme="minorHAnsi" w:hAnsiTheme="minorHAnsi"/>
          <w:sz w:val="24"/>
          <w:szCs w:val="24"/>
        </w:rPr>
        <w:t>answer form</w:t>
      </w:r>
      <w:r>
        <w:rPr>
          <w:rStyle w:val="s1"/>
          <w:rFonts w:asciiTheme="minorHAnsi" w:hAnsiTheme="minorHAnsi"/>
          <w:sz w:val="24"/>
          <w:szCs w:val="24"/>
        </w:rPr>
        <w:t>, NDA, and Terms and Conditions forms</w:t>
      </w:r>
      <w:r w:rsidRPr="00F40C2E">
        <w:rPr>
          <w:rStyle w:val="s1"/>
          <w:rFonts w:asciiTheme="minorHAnsi" w:hAnsiTheme="minorHAnsi"/>
          <w:sz w:val="24"/>
          <w:szCs w:val="24"/>
        </w:rPr>
        <w:t>. Put all the copies into a manila envelope, seal the envelope and place</w:t>
      </w:r>
      <w:r>
        <w:rPr>
          <w:rStyle w:val="s1"/>
          <w:rFonts w:asciiTheme="minorHAnsi" w:hAnsiTheme="minorHAnsi"/>
          <w:sz w:val="24"/>
          <w:szCs w:val="24"/>
        </w:rPr>
        <w:t xml:space="preserve"> your</w:t>
      </w:r>
      <w:r w:rsidRPr="00F40C2E">
        <w:rPr>
          <w:rStyle w:val="s1"/>
          <w:rFonts w:asciiTheme="minorHAnsi" w:hAnsiTheme="minorHAnsi"/>
          <w:sz w:val="24"/>
          <w:szCs w:val="24"/>
        </w:rPr>
        <w:t xml:space="preserve"> signature over the seal.</w:t>
      </w:r>
    </w:p>
    <w:p w14:paraId="468EF8FB" w14:textId="0FA4F110" w:rsidR="005E065C" w:rsidRDefault="005E065C" w:rsidP="005E065C">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w:t>
      </w:r>
      <w:r w:rsidRPr="00F40C2E">
        <w:rPr>
          <w:rStyle w:val="s1"/>
          <w:rFonts w:asciiTheme="minorHAnsi" w:hAnsiTheme="minorHAnsi"/>
          <w:sz w:val="24"/>
          <w:szCs w:val="24"/>
        </w:rPr>
        <w:t xml:space="preserve">Put the </w:t>
      </w:r>
      <w:r w:rsidRPr="0007540C">
        <w:rPr>
          <w:rStyle w:val="s1"/>
          <w:rFonts w:asciiTheme="minorHAnsi" w:hAnsiTheme="minorHAnsi"/>
          <w:sz w:val="24"/>
          <w:szCs w:val="24"/>
        </w:rPr>
        <w:t xml:space="preserve">original </w:t>
      </w:r>
      <w:r w:rsidR="001B6541">
        <w:rPr>
          <w:rStyle w:val="s1"/>
          <w:rFonts w:asciiTheme="minorHAnsi" w:hAnsiTheme="minorHAnsi"/>
          <w:sz w:val="24"/>
          <w:szCs w:val="24"/>
        </w:rPr>
        <w:t>Sign-In form</w:t>
      </w:r>
      <w:r w:rsidR="001B6541" w:rsidRPr="00F40C2E">
        <w:rPr>
          <w:rStyle w:val="s1"/>
          <w:rFonts w:asciiTheme="minorHAnsi" w:hAnsiTheme="minorHAnsi"/>
          <w:sz w:val="24"/>
          <w:szCs w:val="24"/>
        </w:rPr>
        <w:t xml:space="preserve">, </w:t>
      </w:r>
      <w:r w:rsidRPr="0007540C">
        <w:rPr>
          <w:rStyle w:val="s1"/>
          <w:rFonts w:asciiTheme="minorHAnsi" w:hAnsiTheme="minorHAnsi"/>
          <w:sz w:val="24"/>
          <w:szCs w:val="24"/>
        </w:rPr>
        <w:t xml:space="preserve">completed </w:t>
      </w:r>
      <w:r w:rsidR="00F53450">
        <w:rPr>
          <w:rStyle w:val="s1"/>
          <w:rFonts w:asciiTheme="minorHAnsi" w:hAnsiTheme="minorHAnsi"/>
          <w:sz w:val="24"/>
          <w:szCs w:val="24"/>
        </w:rPr>
        <w:t>answer form</w:t>
      </w:r>
      <w:r w:rsidRPr="0007540C">
        <w:rPr>
          <w:rStyle w:val="s1"/>
          <w:rFonts w:asciiTheme="minorHAnsi" w:hAnsiTheme="minorHAnsi"/>
          <w:sz w:val="24"/>
          <w:szCs w:val="24"/>
        </w:rPr>
        <w:t>s</w:t>
      </w:r>
      <w:r>
        <w:rPr>
          <w:rStyle w:val="s1"/>
          <w:rFonts w:asciiTheme="minorHAnsi" w:hAnsiTheme="minorHAnsi"/>
          <w:sz w:val="24"/>
          <w:szCs w:val="24"/>
        </w:rPr>
        <w:t>, NDAs and Terms and Conditions forms</w:t>
      </w:r>
      <w:r w:rsidRPr="00F40C2E">
        <w:rPr>
          <w:rStyle w:val="s1"/>
          <w:rFonts w:asciiTheme="minorHAnsi" w:hAnsiTheme="minorHAnsi"/>
          <w:sz w:val="24"/>
          <w:szCs w:val="24"/>
        </w:rPr>
        <w:t xml:space="preserve"> into a manila envelope</w:t>
      </w:r>
      <w:r w:rsidR="001B6541">
        <w:rPr>
          <w:rStyle w:val="s1"/>
          <w:rFonts w:asciiTheme="minorHAnsi" w:hAnsiTheme="minorHAnsi"/>
          <w:sz w:val="24"/>
          <w:szCs w:val="24"/>
        </w:rPr>
        <w:t>,</w:t>
      </w:r>
      <w:r w:rsidR="00501A71">
        <w:rPr>
          <w:rStyle w:val="s1"/>
          <w:rFonts w:asciiTheme="minorHAnsi" w:hAnsiTheme="minorHAnsi"/>
          <w:sz w:val="24"/>
          <w:szCs w:val="24"/>
        </w:rPr>
        <w:t xml:space="preserve"> </w:t>
      </w:r>
      <w:r w:rsidRPr="00F40C2E">
        <w:rPr>
          <w:rStyle w:val="s1"/>
          <w:rFonts w:asciiTheme="minorHAnsi" w:hAnsiTheme="minorHAnsi"/>
          <w:sz w:val="24"/>
          <w:szCs w:val="24"/>
        </w:rPr>
        <w:t>seal the envelope</w:t>
      </w:r>
      <w:r w:rsidR="001B6541">
        <w:rPr>
          <w:rStyle w:val="s1"/>
          <w:rFonts w:asciiTheme="minorHAnsi" w:hAnsiTheme="minorHAnsi"/>
          <w:sz w:val="24"/>
          <w:szCs w:val="24"/>
        </w:rPr>
        <w:t>,</w:t>
      </w:r>
      <w:r w:rsidRPr="00F40C2E">
        <w:rPr>
          <w:rStyle w:val="s1"/>
          <w:rFonts w:asciiTheme="minorHAnsi" w:hAnsiTheme="minorHAnsi"/>
          <w:sz w:val="24"/>
          <w:szCs w:val="24"/>
        </w:rPr>
        <w:t xml:space="preserve"> and place</w:t>
      </w:r>
      <w:r>
        <w:rPr>
          <w:rStyle w:val="s1"/>
          <w:rFonts w:asciiTheme="minorHAnsi" w:hAnsiTheme="minorHAnsi"/>
          <w:sz w:val="24"/>
          <w:szCs w:val="24"/>
        </w:rPr>
        <w:t xml:space="preserve"> your</w:t>
      </w:r>
      <w:r w:rsidRPr="00F40C2E">
        <w:rPr>
          <w:rStyle w:val="s1"/>
          <w:rFonts w:asciiTheme="minorHAnsi" w:hAnsiTheme="minorHAnsi"/>
          <w:sz w:val="24"/>
          <w:szCs w:val="24"/>
        </w:rPr>
        <w:t xml:space="preserve"> signature over the seal.</w:t>
      </w:r>
    </w:p>
    <w:p w14:paraId="75F2A2CD" w14:textId="45C0B2F3" w:rsidR="005E065C" w:rsidRDefault="005E065C" w:rsidP="005E065C">
      <w:pPr>
        <w:pStyle w:val="p1"/>
        <w:ind w:left="900" w:hanging="900"/>
        <w:rPr>
          <w:rStyle w:val="s1"/>
          <w:rFonts w:asciiTheme="minorHAnsi" w:hAnsiTheme="minorHAnsi"/>
          <w:sz w:val="24"/>
          <w:szCs w:val="24"/>
        </w:rPr>
      </w:pPr>
      <w:r w:rsidRPr="0093708A">
        <w:rPr>
          <w:rStyle w:val="s1"/>
          <w:rFonts w:asciiTheme="minorHAnsi" w:hAnsiTheme="minorHAnsi"/>
          <w:sz w:val="24"/>
          <w:szCs w:val="24"/>
        </w:rPr>
        <w:t xml:space="preserve">_______ </w:t>
      </w:r>
      <w:r>
        <w:rPr>
          <w:rStyle w:val="s1"/>
          <w:rFonts w:asciiTheme="minorHAnsi" w:hAnsiTheme="minorHAnsi"/>
          <w:sz w:val="24"/>
          <w:szCs w:val="24"/>
        </w:rPr>
        <w:t>Keep</w:t>
      </w:r>
      <w:r w:rsidRPr="0007540C">
        <w:rPr>
          <w:rStyle w:val="s1"/>
          <w:rFonts w:asciiTheme="minorHAnsi" w:hAnsiTheme="minorHAnsi"/>
          <w:sz w:val="24"/>
          <w:szCs w:val="24"/>
        </w:rPr>
        <w:t xml:space="preserve"> </w:t>
      </w:r>
      <w:r w:rsidR="00501A71">
        <w:rPr>
          <w:rStyle w:val="s1"/>
          <w:rFonts w:asciiTheme="minorHAnsi" w:hAnsiTheme="minorHAnsi"/>
          <w:sz w:val="24"/>
          <w:szCs w:val="24"/>
        </w:rPr>
        <w:t>all</w:t>
      </w:r>
      <w:r w:rsidRPr="0007540C">
        <w:rPr>
          <w:rStyle w:val="s1"/>
          <w:rFonts w:asciiTheme="minorHAnsi" w:hAnsiTheme="minorHAnsi"/>
          <w:sz w:val="24"/>
          <w:szCs w:val="24"/>
        </w:rPr>
        <w:t xml:space="preserve"> manila envelopes in </w:t>
      </w:r>
      <w:r>
        <w:rPr>
          <w:rStyle w:val="s1"/>
          <w:rFonts w:asciiTheme="minorHAnsi" w:hAnsiTheme="minorHAnsi"/>
          <w:sz w:val="24"/>
          <w:szCs w:val="24"/>
        </w:rPr>
        <w:t>your</w:t>
      </w:r>
      <w:r w:rsidRPr="0007540C">
        <w:rPr>
          <w:rStyle w:val="s1"/>
          <w:rFonts w:asciiTheme="minorHAnsi" w:hAnsiTheme="minorHAnsi"/>
          <w:sz w:val="24"/>
          <w:szCs w:val="24"/>
        </w:rPr>
        <w:t xml:space="preserve"> possession until </w:t>
      </w:r>
      <w:r>
        <w:rPr>
          <w:rStyle w:val="s1"/>
          <w:rFonts w:asciiTheme="minorHAnsi" w:hAnsiTheme="minorHAnsi"/>
          <w:sz w:val="24"/>
          <w:szCs w:val="24"/>
        </w:rPr>
        <w:t>they</w:t>
      </w:r>
      <w:r w:rsidRPr="0007540C">
        <w:rPr>
          <w:rStyle w:val="s1"/>
          <w:rFonts w:asciiTheme="minorHAnsi" w:hAnsiTheme="minorHAnsi"/>
          <w:sz w:val="24"/>
          <w:szCs w:val="24"/>
        </w:rPr>
        <w:t xml:space="preserve"> can be handed over to the CPOC to ensure no one tampers with the contents.</w:t>
      </w:r>
      <w:r>
        <w:rPr>
          <w:rStyle w:val="s1"/>
          <w:rFonts w:asciiTheme="minorHAnsi" w:hAnsiTheme="minorHAnsi"/>
          <w:sz w:val="24"/>
          <w:szCs w:val="24"/>
        </w:rPr>
        <w:t xml:space="preserve"> Deliver the envelopes </w:t>
      </w:r>
      <w:r w:rsidR="001B6541">
        <w:rPr>
          <w:rStyle w:val="s1"/>
          <w:rFonts w:asciiTheme="minorHAnsi" w:hAnsiTheme="minorHAnsi"/>
          <w:sz w:val="24"/>
          <w:szCs w:val="24"/>
        </w:rPr>
        <w:t xml:space="preserve">directly </w:t>
      </w:r>
      <w:r>
        <w:rPr>
          <w:rStyle w:val="s1"/>
          <w:rFonts w:asciiTheme="minorHAnsi" w:hAnsiTheme="minorHAnsi"/>
          <w:sz w:val="24"/>
          <w:szCs w:val="24"/>
        </w:rPr>
        <w:t>to the CPOC.</w:t>
      </w:r>
    </w:p>
    <w:p w14:paraId="785C88B5" w14:textId="77777777" w:rsidR="005E065C" w:rsidRPr="00676331" w:rsidRDefault="005E065C" w:rsidP="005E065C">
      <w:pPr>
        <w:rPr>
          <w:rFonts w:cs="Arial"/>
        </w:rPr>
      </w:pPr>
    </w:p>
    <w:p w14:paraId="233D9B02" w14:textId="77777777" w:rsidR="004C704A" w:rsidRPr="004C704A" w:rsidRDefault="004C704A">
      <w:pPr>
        <w:rPr>
          <w:rFonts w:cs="Arial"/>
        </w:rPr>
      </w:pPr>
      <w:r>
        <w:rPr>
          <w:rStyle w:val="s1"/>
        </w:rPr>
        <w:br w:type="page"/>
      </w:r>
    </w:p>
    <w:p w14:paraId="0C431C32" w14:textId="73C55099" w:rsidR="00C809E0" w:rsidRDefault="00C809E0" w:rsidP="00C809E0">
      <w:pPr>
        <w:pStyle w:val="Heading1"/>
      </w:pPr>
      <w:bookmarkStart w:id="218" w:name="_Appendix_J:_Disciplinary/Incident"/>
      <w:bookmarkStart w:id="219" w:name="_Appendix_J:_Disciplinary/Incident_1"/>
      <w:bookmarkStart w:id="220" w:name="_Appendix_J:_Incident"/>
      <w:bookmarkStart w:id="221" w:name="_Appendix_J:_Incident_1"/>
      <w:bookmarkStart w:id="222" w:name="_Appendix_J:_Incident_2"/>
      <w:bookmarkStart w:id="223" w:name="_Appendix_J:_Incident_3"/>
      <w:bookmarkStart w:id="224" w:name="_Appendix_K:_Incident"/>
      <w:bookmarkStart w:id="225" w:name="_Appendix_K:_Incident_1"/>
      <w:bookmarkStart w:id="226" w:name="_Toc489624340"/>
      <w:bookmarkStart w:id="227" w:name="_Toc491770750"/>
      <w:bookmarkEnd w:id="218"/>
      <w:bookmarkEnd w:id="219"/>
      <w:bookmarkEnd w:id="220"/>
      <w:bookmarkEnd w:id="221"/>
      <w:bookmarkEnd w:id="222"/>
      <w:bookmarkEnd w:id="223"/>
      <w:bookmarkEnd w:id="224"/>
      <w:bookmarkEnd w:id="225"/>
      <w:r w:rsidRPr="004D31B0">
        <w:rPr>
          <w:noProof/>
          <w:sz w:val="44"/>
          <w:szCs w:val="44"/>
          <w:lang w:eastAsia="en-US"/>
        </w:rPr>
        <w:lastRenderedPageBreak/>
        <w:drawing>
          <wp:anchor distT="0" distB="0" distL="114300" distR="114300" simplePos="0" relativeHeight="251716608" behindDoc="0" locked="0" layoutInCell="1" allowOverlap="1" wp14:anchorId="2BE03327" wp14:editId="53172B25">
            <wp:simplePos x="0" y="0"/>
            <wp:positionH relativeFrom="margin">
              <wp:posOffset>-439420</wp:posOffset>
            </wp:positionH>
            <wp:positionV relativeFrom="margin">
              <wp:posOffset>-455295</wp:posOffset>
            </wp:positionV>
            <wp:extent cx="1140460" cy="1117600"/>
            <wp:effectExtent l="0" t="0" r="254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rsidR="008623EB">
        <w:t xml:space="preserve">Appendix </w:t>
      </w:r>
      <w:r w:rsidR="00665E77">
        <w:t>K</w:t>
      </w:r>
      <w:r w:rsidR="008623EB">
        <w:t xml:space="preserve">: </w:t>
      </w:r>
      <w:r>
        <w:t>Incident Report</w:t>
      </w:r>
      <w:bookmarkEnd w:id="226"/>
      <w:bookmarkEnd w:id="227"/>
    </w:p>
    <w:p w14:paraId="059D637D" w14:textId="77777777" w:rsidR="00C809E0" w:rsidRDefault="00C809E0" w:rsidP="00C809E0">
      <w:pPr>
        <w:rPr>
          <w:lang w:eastAsia="ja-JP"/>
        </w:rPr>
      </w:pPr>
    </w:p>
    <w:p w14:paraId="01FE642B" w14:textId="51BCA546" w:rsidR="00C809E0" w:rsidRPr="000A2341" w:rsidRDefault="005651E2" w:rsidP="00C809E0">
      <w:pPr>
        <w:rPr>
          <w:lang w:eastAsia="ja-JP"/>
        </w:rPr>
      </w:pPr>
      <w:r>
        <w:rPr>
          <w:lang w:eastAsia="ja-JP"/>
        </w:rPr>
        <w:t xml:space="preserve">This report is used to document: 1) candidate behavior considered unethical or 2) damage to Exam Booklets or Answer Forms. </w:t>
      </w:r>
      <w:r w:rsidR="00422977">
        <w:rPr>
          <w:lang w:eastAsia="ja-JP"/>
        </w:rPr>
        <w:t>Please fill out one report per person involved in any incidents.</w:t>
      </w:r>
    </w:p>
    <w:p w14:paraId="17556A1D" w14:textId="77777777" w:rsidR="00C809E0" w:rsidRDefault="00C809E0" w:rsidP="00C809E0"/>
    <w:tbl>
      <w:tblPr>
        <w:tblStyle w:val="TableGrid"/>
        <w:tblW w:w="10080" w:type="dxa"/>
        <w:tblLook w:val="01E0" w:firstRow="1" w:lastRow="1" w:firstColumn="1" w:lastColumn="1" w:noHBand="0" w:noVBand="0"/>
      </w:tblPr>
      <w:tblGrid>
        <w:gridCol w:w="1671"/>
        <w:gridCol w:w="2146"/>
        <w:gridCol w:w="829"/>
        <w:gridCol w:w="763"/>
        <w:gridCol w:w="1346"/>
        <w:gridCol w:w="1528"/>
        <w:gridCol w:w="1797"/>
      </w:tblGrid>
      <w:tr w:rsidR="005651E2" w:rsidRPr="008A6A40" w14:paraId="293DF5D2" w14:textId="77777777" w:rsidTr="00EE26CC">
        <w:trPr>
          <w:trHeight w:val="436"/>
        </w:trPr>
        <w:tc>
          <w:tcPr>
            <w:tcW w:w="5409" w:type="dxa"/>
            <w:gridSpan w:val="4"/>
          </w:tcPr>
          <w:p w14:paraId="42D49F9F" w14:textId="77777777" w:rsidR="00C809E0" w:rsidRPr="00A93573" w:rsidRDefault="00C809E0" w:rsidP="005651E2">
            <w:pPr>
              <w:rPr>
                <w:sz w:val="20"/>
              </w:rPr>
            </w:pPr>
            <w:r w:rsidRPr="00A55E72">
              <w:t>IFPC Program Incident Report</w:t>
            </w:r>
          </w:p>
        </w:tc>
        <w:tc>
          <w:tcPr>
            <w:tcW w:w="1346" w:type="dxa"/>
          </w:tcPr>
          <w:p w14:paraId="71FC735F" w14:textId="77777777" w:rsidR="00C809E0" w:rsidRPr="00A93573" w:rsidRDefault="00C809E0" w:rsidP="008A13F0">
            <w:r w:rsidRPr="00A93573">
              <w:t>Date report submitted:</w:t>
            </w:r>
          </w:p>
        </w:tc>
        <w:tc>
          <w:tcPr>
            <w:tcW w:w="3325" w:type="dxa"/>
            <w:gridSpan w:val="2"/>
          </w:tcPr>
          <w:p w14:paraId="7CE2F0D4" w14:textId="77777777" w:rsidR="00C809E0" w:rsidRPr="00A93573" w:rsidRDefault="00C809E0" w:rsidP="008A13F0"/>
        </w:tc>
      </w:tr>
      <w:tr w:rsidR="008623EB" w:rsidRPr="008A6A40" w14:paraId="74829CD6" w14:textId="77777777" w:rsidTr="008623EB">
        <w:trPr>
          <w:trHeight w:val="288"/>
        </w:trPr>
        <w:tc>
          <w:tcPr>
            <w:tcW w:w="10080" w:type="dxa"/>
            <w:gridSpan w:val="7"/>
            <w:shd w:val="clear" w:color="auto" w:fill="D0CECE" w:themeFill="background2" w:themeFillShade="E6"/>
          </w:tcPr>
          <w:p w14:paraId="490C360E" w14:textId="77777777" w:rsidR="008623EB" w:rsidRPr="00A93573" w:rsidRDefault="008623EB" w:rsidP="005651E2">
            <w:r>
              <w:t>Section A</w:t>
            </w:r>
            <w:r w:rsidR="005651E2">
              <w:t xml:space="preserve">: Party/ies </w:t>
            </w:r>
            <w:r>
              <w:t xml:space="preserve">involved in </w:t>
            </w:r>
            <w:r w:rsidR="005651E2">
              <w:t>incident</w:t>
            </w:r>
            <w:r w:rsidR="00AF0B1C">
              <w:t xml:space="preserve"> (if applicable)</w:t>
            </w:r>
            <w:r>
              <w:t>.</w:t>
            </w:r>
          </w:p>
        </w:tc>
      </w:tr>
      <w:tr w:rsidR="005651E2" w:rsidRPr="008A6A40" w14:paraId="45900ABE" w14:textId="77777777" w:rsidTr="00EE26CC">
        <w:trPr>
          <w:trHeight w:val="521"/>
        </w:trPr>
        <w:tc>
          <w:tcPr>
            <w:tcW w:w="1671" w:type="dxa"/>
          </w:tcPr>
          <w:p w14:paraId="51C7B135" w14:textId="7889C3CD" w:rsidR="00C809E0" w:rsidRPr="00A93573" w:rsidRDefault="00C809E0" w:rsidP="00422977">
            <w:r w:rsidRPr="00A93573">
              <w:t>Accused</w:t>
            </w:r>
            <w:r>
              <w:t>’s</w:t>
            </w:r>
            <w:r w:rsidRPr="00A93573">
              <w:t xml:space="preserve"> Name:</w:t>
            </w:r>
          </w:p>
        </w:tc>
        <w:tc>
          <w:tcPr>
            <w:tcW w:w="3738" w:type="dxa"/>
            <w:gridSpan w:val="3"/>
          </w:tcPr>
          <w:p w14:paraId="74E614A5" w14:textId="77777777" w:rsidR="00C809E0" w:rsidRPr="00A93573" w:rsidRDefault="00C809E0" w:rsidP="008A13F0"/>
        </w:tc>
        <w:tc>
          <w:tcPr>
            <w:tcW w:w="1346" w:type="dxa"/>
          </w:tcPr>
          <w:p w14:paraId="39B2E857" w14:textId="4EE3E14C" w:rsidR="00C809E0" w:rsidRPr="00A93573" w:rsidRDefault="00C809E0" w:rsidP="008A13F0">
            <w:r w:rsidRPr="00A93573">
              <w:t>Accused</w:t>
            </w:r>
            <w:r>
              <w:t>’s</w:t>
            </w:r>
            <w:r w:rsidRPr="00A93573">
              <w:t xml:space="preserve"> email:</w:t>
            </w:r>
          </w:p>
        </w:tc>
        <w:tc>
          <w:tcPr>
            <w:tcW w:w="3325" w:type="dxa"/>
            <w:gridSpan w:val="2"/>
          </w:tcPr>
          <w:p w14:paraId="1F8828C0" w14:textId="77777777" w:rsidR="00C809E0" w:rsidRPr="00A93573" w:rsidRDefault="00C809E0" w:rsidP="008A13F0"/>
        </w:tc>
      </w:tr>
      <w:tr w:rsidR="00C809E0" w:rsidRPr="008A6A40" w14:paraId="109C5B7D" w14:textId="77777777" w:rsidTr="00EE26CC">
        <w:trPr>
          <w:trHeight w:val="432"/>
        </w:trPr>
        <w:tc>
          <w:tcPr>
            <w:tcW w:w="1671" w:type="dxa"/>
          </w:tcPr>
          <w:p w14:paraId="41F8EF51" w14:textId="5829991D" w:rsidR="00C809E0" w:rsidRPr="00A93573" w:rsidRDefault="00C809E0" w:rsidP="005651E2">
            <w:r>
              <w:t xml:space="preserve">Accused’s </w:t>
            </w:r>
            <w:r w:rsidR="005651E2" w:rsidRPr="00A93573">
              <w:t>Employ</w:t>
            </w:r>
            <w:r w:rsidR="005651E2">
              <w:t>ing Component</w:t>
            </w:r>
            <w:r w:rsidRPr="00A93573">
              <w:t>:</w:t>
            </w:r>
          </w:p>
        </w:tc>
        <w:tc>
          <w:tcPr>
            <w:tcW w:w="8409" w:type="dxa"/>
            <w:gridSpan w:val="6"/>
          </w:tcPr>
          <w:p w14:paraId="0601DD88" w14:textId="77777777" w:rsidR="00C809E0" w:rsidRPr="00A93573" w:rsidRDefault="00C809E0" w:rsidP="008A13F0"/>
        </w:tc>
      </w:tr>
      <w:tr w:rsidR="00C809E0" w:rsidRPr="008A6A40" w14:paraId="7EBAE0D0" w14:textId="77777777" w:rsidTr="008A13F0">
        <w:trPr>
          <w:trHeight w:val="288"/>
        </w:trPr>
        <w:tc>
          <w:tcPr>
            <w:tcW w:w="10080" w:type="dxa"/>
            <w:gridSpan w:val="7"/>
            <w:shd w:val="clear" w:color="auto" w:fill="D9D9D9" w:themeFill="background1" w:themeFillShade="D9"/>
          </w:tcPr>
          <w:p w14:paraId="596E7CE9" w14:textId="77777777" w:rsidR="00C809E0" w:rsidRPr="00A93573" w:rsidRDefault="008623EB" w:rsidP="005651E2">
            <w:r>
              <w:t>Section B: Incident Details</w:t>
            </w:r>
          </w:p>
        </w:tc>
      </w:tr>
      <w:tr w:rsidR="005651E2" w:rsidRPr="008A6A40" w14:paraId="38C70168" w14:textId="77777777" w:rsidTr="00EE26CC">
        <w:trPr>
          <w:trHeight w:val="432"/>
        </w:trPr>
        <w:tc>
          <w:tcPr>
            <w:tcW w:w="1671" w:type="dxa"/>
          </w:tcPr>
          <w:p w14:paraId="624F9A86" w14:textId="77777777" w:rsidR="00C809E0" w:rsidRPr="00A93573" w:rsidRDefault="00C809E0" w:rsidP="008A13F0">
            <w:r w:rsidRPr="00A93573">
              <w:t>Date:</w:t>
            </w:r>
          </w:p>
        </w:tc>
        <w:tc>
          <w:tcPr>
            <w:tcW w:w="3738" w:type="dxa"/>
            <w:gridSpan w:val="3"/>
          </w:tcPr>
          <w:p w14:paraId="22E7F666" w14:textId="77777777" w:rsidR="00C809E0" w:rsidRPr="00A93573" w:rsidRDefault="00C809E0" w:rsidP="008A13F0"/>
        </w:tc>
        <w:tc>
          <w:tcPr>
            <w:tcW w:w="1346" w:type="dxa"/>
          </w:tcPr>
          <w:p w14:paraId="37E47A3A" w14:textId="77777777" w:rsidR="00C809E0" w:rsidRPr="00A93573" w:rsidRDefault="00C809E0" w:rsidP="008A13F0">
            <w:r w:rsidRPr="00A93573">
              <w:t>Time:</w:t>
            </w:r>
          </w:p>
        </w:tc>
        <w:tc>
          <w:tcPr>
            <w:tcW w:w="3325" w:type="dxa"/>
            <w:gridSpan w:val="2"/>
          </w:tcPr>
          <w:p w14:paraId="5331CE5F" w14:textId="77777777" w:rsidR="00C809E0" w:rsidRPr="00A93573" w:rsidRDefault="00C809E0" w:rsidP="008A13F0"/>
        </w:tc>
      </w:tr>
      <w:tr w:rsidR="005651E2" w:rsidRPr="008A6A40" w14:paraId="7A852CFA" w14:textId="77777777" w:rsidTr="00EE26CC">
        <w:trPr>
          <w:trHeight w:val="432"/>
        </w:trPr>
        <w:tc>
          <w:tcPr>
            <w:tcW w:w="1671" w:type="dxa"/>
          </w:tcPr>
          <w:p w14:paraId="458DC607" w14:textId="77777777" w:rsidR="00C809E0" w:rsidRPr="00A93573" w:rsidRDefault="00C809E0" w:rsidP="008A13F0">
            <w:r w:rsidRPr="00A93573">
              <w:t>Location:</w:t>
            </w:r>
          </w:p>
        </w:tc>
        <w:tc>
          <w:tcPr>
            <w:tcW w:w="3738" w:type="dxa"/>
            <w:gridSpan w:val="3"/>
          </w:tcPr>
          <w:p w14:paraId="6AF2CCD0" w14:textId="77777777" w:rsidR="00C809E0" w:rsidRPr="00A93573" w:rsidRDefault="00C809E0" w:rsidP="008A13F0"/>
        </w:tc>
        <w:tc>
          <w:tcPr>
            <w:tcW w:w="1346" w:type="dxa"/>
          </w:tcPr>
          <w:p w14:paraId="7FA83255" w14:textId="77777777" w:rsidR="00C809E0" w:rsidRPr="00A93573" w:rsidRDefault="00C809E0" w:rsidP="008A13F0">
            <w:r w:rsidRPr="00A93573">
              <w:t xml:space="preserve">Unique </w:t>
            </w:r>
            <w:r>
              <w:t>Exam</w:t>
            </w:r>
            <w:r w:rsidRPr="00A93573">
              <w:t xml:space="preserve"> ID:</w:t>
            </w:r>
          </w:p>
        </w:tc>
        <w:tc>
          <w:tcPr>
            <w:tcW w:w="3325" w:type="dxa"/>
            <w:gridSpan w:val="2"/>
          </w:tcPr>
          <w:p w14:paraId="729FE0EF" w14:textId="77777777" w:rsidR="00C809E0" w:rsidRPr="00A93573" w:rsidRDefault="00C809E0" w:rsidP="008A13F0"/>
        </w:tc>
      </w:tr>
      <w:tr w:rsidR="00C809E0" w:rsidRPr="008A6A40" w14:paraId="51FBC038" w14:textId="77777777" w:rsidTr="008A13F0">
        <w:trPr>
          <w:trHeight w:val="288"/>
        </w:trPr>
        <w:tc>
          <w:tcPr>
            <w:tcW w:w="10080" w:type="dxa"/>
            <w:gridSpan w:val="7"/>
          </w:tcPr>
          <w:p w14:paraId="621B7246" w14:textId="77777777" w:rsidR="00C809E0" w:rsidRPr="00A93573" w:rsidRDefault="00C809E0" w:rsidP="008A13F0">
            <w:r w:rsidRPr="00A93573">
              <w:rPr>
                <w:b/>
              </w:rPr>
              <w:t xml:space="preserve">Description </w:t>
            </w:r>
            <w:r w:rsidRPr="00A93573">
              <w:t>(Attach applicable documentation)</w:t>
            </w:r>
          </w:p>
        </w:tc>
      </w:tr>
      <w:tr w:rsidR="00C809E0" w:rsidRPr="008A6A40" w14:paraId="15D07295" w14:textId="77777777" w:rsidTr="00AF0B1C">
        <w:trPr>
          <w:trHeight w:val="4274"/>
        </w:trPr>
        <w:tc>
          <w:tcPr>
            <w:tcW w:w="10080" w:type="dxa"/>
            <w:gridSpan w:val="7"/>
          </w:tcPr>
          <w:p w14:paraId="420A078D" w14:textId="77777777" w:rsidR="00C809E0" w:rsidRPr="00A93573" w:rsidRDefault="00C809E0" w:rsidP="008A13F0"/>
        </w:tc>
      </w:tr>
      <w:tr w:rsidR="00C809E0" w:rsidRPr="008A6A40" w14:paraId="3FF413DD" w14:textId="77777777" w:rsidTr="008A13F0">
        <w:trPr>
          <w:trHeight w:val="432"/>
        </w:trPr>
        <w:tc>
          <w:tcPr>
            <w:tcW w:w="10080" w:type="dxa"/>
            <w:gridSpan w:val="7"/>
          </w:tcPr>
          <w:p w14:paraId="78C8871B" w14:textId="77777777" w:rsidR="00C809E0" w:rsidRPr="00A93573" w:rsidRDefault="00C809E0" w:rsidP="008A13F0">
            <w:r w:rsidRPr="00A93573">
              <w:t>Proctor</w:t>
            </w:r>
          </w:p>
        </w:tc>
      </w:tr>
      <w:tr w:rsidR="00C809E0" w:rsidRPr="008A6A40" w14:paraId="13125F0A" w14:textId="77777777" w:rsidTr="00EE26CC">
        <w:trPr>
          <w:trHeight w:val="413"/>
        </w:trPr>
        <w:tc>
          <w:tcPr>
            <w:tcW w:w="1671" w:type="dxa"/>
          </w:tcPr>
          <w:p w14:paraId="11AAE545" w14:textId="77777777" w:rsidR="00C809E0" w:rsidRPr="00A93573" w:rsidRDefault="00C809E0" w:rsidP="008A13F0">
            <w:r w:rsidRPr="00A93573">
              <w:t>Name:</w:t>
            </w:r>
          </w:p>
        </w:tc>
        <w:tc>
          <w:tcPr>
            <w:tcW w:w="2146" w:type="dxa"/>
          </w:tcPr>
          <w:p w14:paraId="642A55B1" w14:textId="77777777" w:rsidR="00C809E0" w:rsidRPr="00A93573" w:rsidRDefault="00C809E0" w:rsidP="008A13F0"/>
        </w:tc>
        <w:tc>
          <w:tcPr>
            <w:tcW w:w="829" w:type="dxa"/>
          </w:tcPr>
          <w:p w14:paraId="47264808" w14:textId="77777777" w:rsidR="00C809E0" w:rsidRPr="00A93573" w:rsidRDefault="00C809E0" w:rsidP="008A13F0">
            <w:r w:rsidRPr="00A93573">
              <w:t>E-Mail:</w:t>
            </w:r>
          </w:p>
        </w:tc>
        <w:tc>
          <w:tcPr>
            <w:tcW w:w="2109" w:type="dxa"/>
            <w:gridSpan w:val="2"/>
          </w:tcPr>
          <w:p w14:paraId="22A647DB" w14:textId="77777777" w:rsidR="00C809E0" w:rsidRPr="008A6A40" w:rsidRDefault="00C809E0" w:rsidP="008A13F0"/>
        </w:tc>
        <w:tc>
          <w:tcPr>
            <w:tcW w:w="1528" w:type="dxa"/>
          </w:tcPr>
          <w:p w14:paraId="601F5414" w14:textId="77777777" w:rsidR="00C809E0" w:rsidRPr="00A93573" w:rsidRDefault="00C809E0" w:rsidP="008A13F0">
            <w:r w:rsidRPr="00A93573">
              <w:t>Telephone #:</w:t>
            </w:r>
          </w:p>
        </w:tc>
        <w:tc>
          <w:tcPr>
            <w:tcW w:w="1797" w:type="dxa"/>
          </w:tcPr>
          <w:p w14:paraId="2CE973F6" w14:textId="77777777" w:rsidR="00C809E0" w:rsidRPr="00A93573" w:rsidRDefault="00C809E0" w:rsidP="008A13F0"/>
        </w:tc>
      </w:tr>
      <w:tr w:rsidR="00C809E0" w:rsidRPr="008A6A40" w14:paraId="76A5B2F8" w14:textId="77777777" w:rsidTr="008A13F0">
        <w:trPr>
          <w:trHeight w:val="90"/>
        </w:trPr>
        <w:tc>
          <w:tcPr>
            <w:tcW w:w="10080" w:type="dxa"/>
            <w:gridSpan w:val="7"/>
          </w:tcPr>
          <w:p w14:paraId="42D4BEBA" w14:textId="77777777" w:rsidR="00C809E0" w:rsidRPr="00A93573" w:rsidRDefault="00C809E0" w:rsidP="008A13F0"/>
        </w:tc>
      </w:tr>
      <w:tr w:rsidR="00C809E0" w:rsidRPr="008A6A40" w14:paraId="36F6B177" w14:textId="77777777" w:rsidTr="008A13F0">
        <w:trPr>
          <w:trHeight w:val="432"/>
        </w:trPr>
        <w:tc>
          <w:tcPr>
            <w:tcW w:w="10080" w:type="dxa"/>
            <w:gridSpan w:val="7"/>
          </w:tcPr>
          <w:p w14:paraId="4DCFC649" w14:textId="77777777" w:rsidR="00C809E0" w:rsidRPr="00A93573" w:rsidRDefault="00C809E0" w:rsidP="008A13F0">
            <w:r w:rsidRPr="00A93573">
              <w:t>WITNESS (if available)</w:t>
            </w:r>
          </w:p>
        </w:tc>
      </w:tr>
      <w:tr w:rsidR="00C809E0" w:rsidRPr="008A6A40" w14:paraId="6F6F8C06" w14:textId="77777777" w:rsidTr="00EE26CC">
        <w:trPr>
          <w:trHeight w:val="432"/>
        </w:trPr>
        <w:tc>
          <w:tcPr>
            <w:tcW w:w="1671" w:type="dxa"/>
          </w:tcPr>
          <w:p w14:paraId="3102FEFE" w14:textId="77777777" w:rsidR="00C809E0" w:rsidRPr="00A93573" w:rsidRDefault="00C809E0" w:rsidP="008A13F0">
            <w:r w:rsidRPr="00A93573">
              <w:t>Name:</w:t>
            </w:r>
          </w:p>
        </w:tc>
        <w:tc>
          <w:tcPr>
            <w:tcW w:w="2146" w:type="dxa"/>
          </w:tcPr>
          <w:p w14:paraId="5AFD2B2A" w14:textId="77777777" w:rsidR="00C809E0" w:rsidRPr="00A93573" w:rsidRDefault="00C809E0" w:rsidP="008A13F0"/>
        </w:tc>
        <w:tc>
          <w:tcPr>
            <w:tcW w:w="829" w:type="dxa"/>
          </w:tcPr>
          <w:p w14:paraId="3D6DE2BE" w14:textId="77777777" w:rsidR="00C809E0" w:rsidRPr="00A93573" w:rsidRDefault="00C809E0" w:rsidP="008A13F0">
            <w:r w:rsidRPr="00A93573">
              <w:t>E-Mail:</w:t>
            </w:r>
          </w:p>
        </w:tc>
        <w:tc>
          <w:tcPr>
            <w:tcW w:w="2109" w:type="dxa"/>
            <w:gridSpan w:val="2"/>
          </w:tcPr>
          <w:p w14:paraId="3BA06FDC" w14:textId="77777777" w:rsidR="00C809E0" w:rsidRPr="00A93573" w:rsidRDefault="00C809E0" w:rsidP="008A13F0"/>
        </w:tc>
        <w:tc>
          <w:tcPr>
            <w:tcW w:w="1528" w:type="dxa"/>
          </w:tcPr>
          <w:p w14:paraId="14F026C9" w14:textId="77777777" w:rsidR="00C809E0" w:rsidRPr="00A93573" w:rsidRDefault="00C809E0" w:rsidP="008A13F0">
            <w:r w:rsidRPr="00A93573">
              <w:t>Telephone #:</w:t>
            </w:r>
          </w:p>
        </w:tc>
        <w:tc>
          <w:tcPr>
            <w:tcW w:w="1797" w:type="dxa"/>
          </w:tcPr>
          <w:p w14:paraId="5C0CBB05" w14:textId="77777777" w:rsidR="00C809E0" w:rsidRPr="00A93573" w:rsidRDefault="00C809E0" w:rsidP="008A13F0"/>
        </w:tc>
      </w:tr>
    </w:tbl>
    <w:p w14:paraId="0379B10F" w14:textId="4B342352" w:rsidR="000B1F88" w:rsidRDefault="000B1F88" w:rsidP="00EE26CC">
      <w:pPr>
        <w:pStyle w:val="Heading1"/>
      </w:pPr>
      <w:bookmarkStart w:id="228" w:name="_Appendix_F:_Proctor"/>
      <w:bookmarkStart w:id="229" w:name="_Appendix_E:_Proctor"/>
      <w:bookmarkStart w:id="230" w:name="_Appendix_G:_Prior"/>
      <w:bookmarkStart w:id="231" w:name="_Appendix_K:_Exam"/>
      <w:bookmarkStart w:id="232" w:name="_Appendix_K:_Exam_1"/>
      <w:bookmarkStart w:id="233" w:name="_Toc491770751"/>
      <w:bookmarkEnd w:id="228"/>
      <w:bookmarkEnd w:id="229"/>
      <w:bookmarkEnd w:id="230"/>
      <w:bookmarkEnd w:id="231"/>
      <w:bookmarkEnd w:id="232"/>
      <w:r w:rsidRPr="004D31B0">
        <w:rPr>
          <w:noProof/>
          <w:sz w:val="44"/>
          <w:szCs w:val="44"/>
          <w:lang w:eastAsia="en-US"/>
        </w:rPr>
        <w:lastRenderedPageBreak/>
        <w:drawing>
          <wp:anchor distT="0" distB="0" distL="114300" distR="114300" simplePos="0" relativeHeight="251735040" behindDoc="0" locked="0" layoutInCell="1" allowOverlap="1" wp14:anchorId="3EBD9749" wp14:editId="53BA55A6">
            <wp:simplePos x="0" y="0"/>
            <wp:positionH relativeFrom="margin">
              <wp:posOffset>-443865</wp:posOffset>
            </wp:positionH>
            <wp:positionV relativeFrom="margin">
              <wp:posOffset>-454660</wp:posOffset>
            </wp:positionV>
            <wp:extent cx="1140460" cy="111760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t>Appendix L: Non-Disclosure Agreement</w:t>
      </w:r>
      <w:bookmarkEnd w:id="233"/>
    </w:p>
    <w:p w14:paraId="3DBE0CE2" w14:textId="77777777" w:rsidR="000B1F88" w:rsidRDefault="000B1F88"/>
    <w:p w14:paraId="3F012074" w14:textId="77777777" w:rsidR="000B1F88" w:rsidRPr="00A53623" w:rsidRDefault="000B1F88" w:rsidP="000B1F88">
      <w:r w:rsidRPr="00A53623">
        <w:t xml:space="preserve">I, ___________________________________________, an employee of ____________________________________, in my capacity as a candidate for the Intelligence Fundamentals Professional Certification (IFPC) Program exam, understand </w:t>
      </w:r>
      <w:r>
        <w:t xml:space="preserve">that </w:t>
      </w:r>
      <w:r w:rsidRPr="00A53623">
        <w:t xml:space="preserve">testing materials will be disclosed to me in the course of my participation in the Under Secretary of Defense </w:t>
      </w:r>
      <w:r>
        <w:t>for</w:t>
      </w:r>
      <w:r w:rsidRPr="00A53623">
        <w:t xml:space="preserve"> Intelligence (USD(I)) IFPC </w:t>
      </w:r>
      <w:r>
        <w:t>Program</w:t>
      </w:r>
      <w:r w:rsidRPr="00A53623">
        <w:t xml:space="preserve">. I further understand that testing materials regarding the IFPC exam must be protected from unauthorized disclosure to ensure the integrity of the certification process. Accordingly, I agree to abide by all terms and obligations contained in this Agreement until released by proper authority.  </w:t>
      </w:r>
    </w:p>
    <w:p w14:paraId="2946E0A0" w14:textId="77777777" w:rsidR="000B1F88" w:rsidRPr="00A53623" w:rsidRDefault="000B1F88" w:rsidP="000B1F88"/>
    <w:p w14:paraId="1F2435D7" w14:textId="77777777" w:rsidR="000B1F88" w:rsidRPr="00A53623" w:rsidRDefault="000B1F88" w:rsidP="000B1F88">
      <w:pPr>
        <w:pStyle w:val="ListParagraph"/>
        <w:numPr>
          <w:ilvl w:val="0"/>
          <w:numId w:val="39"/>
        </w:numPr>
        <w:spacing w:after="0"/>
      </w:pPr>
      <w:r w:rsidRPr="00A53623">
        <w:t xml:space="preserve">I hereby accept the obligations contained in this Agreement in consideration of my being granted access to information or material protected within the USD(I) IFPC Program. </w:t>
      </w:r>
    </w:p>
    <w:p w14:paraId="4B32392B" w14:textId="77777777" w:rsidR="000B1F88" w:rsidRPr="00A53623" w:rsidRDefault="000B1F88" w:rsidP="000B1F88"/>
    <w:p w14:paraId="60C80C13" w14:textId="77777777" w:rsidR="000B1F88" w:rsidRPr="00A53623" w:rsidRDefault="000B1F88" w:rsidP="000B1F88">
      <w:pPr>
        <w:pStyle w:val="ListParagraph"/>
        <w:numPr>
          <w:ilvl w:val="0"/>
          <w:numId w:val="39"/>
        </w:numPr>
        <w:spacing w:after="0"/>
      </w:pPr>
      <w:r w:rsidRPr="00A53623">
        <w:t>I hereby agree that I will not divulge any IFPC exam information that I obtain to anyone without prior written authorization from the IFPC Program Management Office (PMO)</w:t>
      </w:r>
      <w:r>
        <w:t>.</w:t>
      </w:r>
    </w:p>
    <w:p w14:paraId="75840C7E" w14:textId="77777777" w:rsidR="000B1F88" w:rsidRPr="00A53623" w:rsidRDefault="000B1F88" w:rsidP="000B1F88"/>
    <w:p w14:paraId="65E02493" w14:textId="77777777" w:rsidR="000B1F88" w:rsidRPr="00A53623" w:rsidRDefault="000B1F88" w:rsidP="000B1F88">
      <w:pPr>
        <w:pStyle w:val="ListParagraph"/>
        <w:numPr>
          <w:ilvl w:val="0"/>
          <w:numId w:val="39"/>
        </w:numPr>
        <w:spacing w:after="0"/>
      </w:pPr>
      <w:r w:rsidRPr="00A53623">
        <w:t xml:space="preserve">I understand that I shall not disclose any IFPC exam information contained in any records, expect as authorized by applicable law or regulation. </w:t>
      </w:r>
    </w:p>
    <w:p w14:paraId="62E7FD55" w14:textId="77777777" w:rsidR="000B1F88" w:rsidRPr="00A53623" w:rsidRDefault="000B1F88" w:rsidP="000B1F88"/>
    <w:p w14:paraId="78EE8F3A" w14:textId="77777777" w:rsidR="000B1F88" w:rsidRPr="00A53623" w:rsidRDefault="000B1F88" w:rsidP="000B1F88">
      <w:r w:rsidRPr="00A53623">
        <w:t xml:space="preserve">By accessing and participating in the IFPC Program, I accept the responsibility to protect the integrity of these assessments by not disclosing, disseminating, copying, publishing, or transmitting any parts of the assessment in any form to any person, without prior written consent of the IFPC PMO.  </w:t>
      </w:r>
    </w:p>
    <w:p w14:paraId="72F98CBE" w14:textId="77777777" w:rsidR="000B1F88" w:rsidRPr="00A53623" w:rsidRDefault="000B1F88" w:rsidP="000B1F88"/>
    <w:p w14:paraId="6A994BC8" w14:textId="77777777" w:rsidR="000B1F88" w:rsidRPr="00A53623" w:rsidRDefault="000B1F88" w:rsidP="000B1F88">
      <w:r w:rsidRPr="00A53623">
        <w:t>I understand that if I violate the terms and conditions of this Agreement, I may be subject to administrative, disciplinary, civil, or criminal actions and penalties.</w:t>
      </w:r>
    </w:p>
    <w:p w14:paraId="15FD341D" w14:textId="77777777" w:rsidR="000B1F88" w:rsidRPr="00A53623" w:rsidRDefault="000B1F88" w:rsidP="000B1F88"/>
    <w:p w14:paraId="2DC50B10" w14:textId="77777777" w:rsidR="000B1F88" w:rsidRDefault="000B1F88" w:rsidP="000B1F88">
      <w:r w:rsidRPr="00A53623">
        <w:t xml:space="preserve">I hereby acknowledge that I have received instruction concerning the nature and protection of such testing materials, including the procedures to be followed in safeguarding and disclosing such information to only authorized persons. </w:t>
      </w:r>
    </w:p>
    <w:p w14:paraId="7B462612" w14:textId="77777777" w:rsidR="000B1F88" w:rsidRDefault="000B1F88" w:rsidP="000B1F88"/>
    <w:p w14:paraId="4D2F88C2" w14:textId="77777777" w:rsidR="000B1F88" w:rsidRPr="00A53623" w:rsidRDefault="000B1F88" w:rsidP="000B1F88"/>
    <w:p w14:paraId="339E5D02" w14:textId="77777777" w:rsidR="000B1F88" w:rsidRPr="00A53623" w:rsidRDefault="000B1F88" w:rsidP="000B1F88"/>
    <w:p w14:paraId="5D62EA18" w14:textId="77777777" w:rsidR="000B1F88" w:rsidRPr="00A53623" w:rsidRDefault="000B1F88" w:rsidP="000B1F88"/>
    <w:p w14:paraId="36BB88CA" w14:textId="77777777" w:rsidR="000B1F88" w:rsidRPr="00A53623" w:rsidRDefault="000B1F88" w:rsidP="000B1F88">
      <w:r w:rsidRPr="00A53623">
        <w:t>___________________________</w:t>
      </w:r>
      <w:r>
        <w:t xml:space="preserve">            </w:t>
      </w:r>
      <w:r w:rsidRPr="00A53623">
        <w:t>________________________</w:t>
      </w:r>
      <w:r w:rsidRPr="00A53623">
        <w:tab/>
        <w:t>_________________</w:t>
      </w:r>
    </w:p>
    <w:p w14:paraId="537B80B4" w14:textId="77777777" w:rsidR="000B1F88" w:rsidRPr="00A53623" w:rsidRDefault="000B1F88" w:rsidP="000B1F88">
      <w:r w:rsidRPr="00A53623">
        <w:t>Signature</w:t>
      </w:r>
      <w:r w:rsidRPr="00A53623">
        <w:tab/>
      </w:r>
      <w:r w:rsidRPr="00A53623">
        <w:tab/>
      </w:r>
      <w:r w:rsidRPr="00A53623">
        <w:tab/>
      </w:r>
      <w:r>
        <w:t xml:space="preserve">                   Printed Name</w:t>
      </w:r>
      <w:r>
        <w:tab/>
      </w:r>
      <w:r>
        <w:tab/>
      </w:r>
      <w:r>
        <w:tab/>
      </w:r>
      <w:r w:rsidRPr="00A53623">
        <w:t>Date</w:t>
      </w:r>
      <w:r w:rsidRPr="00A53623">
        <w:tab/>
      </w:r>
    </w:p>
    <w:p w14:paraId="440552A1" w14:textId="77777777" w:rsidR="000B1F88" w:rsidRDefault="000B1F88" w:rsidP="000B1F88"/>
    <w:p w14:paraId="46593493" w14:textId="77777777" w:rsidR="000B1F88" w:rsidRDefault="000B1F88">
      <w:pPr>
        <w:rPr>
          <w:rFonts w:ascii="Cambria" w:eastAsia="MS Gothic" w:hAnsi="Cambria"/>
          <w:b/>
          <w:bCs/>
          <w:color w:val="345A8A"/>
          <w:sz w:val="32"/>
          <w:szCs w:val="32"/>
          <w:lang w:eastAsia="ja-JP"/>
        </w:rPr>
      </w:pPr>
      <w:r>
        <w:br w:type="page"/>
      </w:r>
    </w:p>
    <w:p w14:paraId="1189CB55" w14:textId="77777777" w:rsidR="000B1F88" w:rsidRDefault="000B1F88" w:rsidP="000B1F88">
      <w:pPr>
        <w:pStyle w:val="Heading1"/>
      </w:pPr>
      <w:bookmarkStart w:id="234" w:name="_Toc491770752"/>
      <w:r w:rsidRPr="004D31B0">
        <w:rPr>
          <w:noProof/>
          <w:sz w:val="44"/>
          <w:szCs w:val="44"/>
          <w:lang w:eastAsia="en-US"/>
        </w:rPr>
        <w:lastRenderedPageBreak/>
        <w:drawing>
          <wp:anchor distT="0" distB="0" distL="114300" distR="114300" simplePos="0" relativeHeight="251737088" behindDoc="0" locked="0" layoutInCell="1" allowOverlap="1" wp14:anchorId="4B11CEDC" wp14:editId="31DE8AE5">
            <wp:simplePos x="0" y="0"/>
            <wp:positionH relativeFrom="margin">
              <wp:posOffset>-521335</wp:posOffset>
            </wp:positionH>
            <wp:positionV relativeFrom="margin">
              <wp:posOffset>-452755</wp:posOffset>
            </wp:positionV>
            <wp:extent cx="1140460" cy="111760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40460" cy="1117600"/>
                    </a:xfrm>
                    <a:prstGeom prst="rect">
                      <a:avLst/>
                    </a:prstGeom>
                  </pic:spPr>
                </pic:pic>
              </a:graphicData>
            </a:graphic>
          </wp:anchor>
        </w:drawing>
      </w:r>
      <w:r>
        <w:t>Appendix M: Terms and Conditions</w:t>
      </w:r>
      <w:bookmarkEnd w:id="234"/>
    </w:p>
    <w:p w14:paraId="32FB5A35" w14:textId="77777777" w:rsidR="000B1F88" w:rsidRDefault="000B1F88" w:rsidP="000B1F88">
      <w:pPr>
        <w:pStyle w:val="Heading1"/>
      </w:pPr>
    </w:p>
    <w:p w14:paraId="60661EC6" w14:textId="77777777" w:rsidR="000B1F88" w:rsidRPr="00A53623" w:rsidRDefault="000B1F88" w:rsidP="000B1F88">
      <w:r w:rsidRPr="00A53623">
        <w:t xml:space="preserve">Your participation in the Intelligence Fundamentals Professional Certification (IFPC) Program is subject to the following terms. </w:t>
      </w:r>
    </w:p>
    <w:p w14:paraId="48B786F8" w14:textId="77777777" w:rsidR="000B1F88" w:rsidRPr="00A53623" w:rsidRDefault="000B1F88" w:rsidP="000B1F88"/>
    <w:p w14:paraId="43C1A74B" w14:textId="77777777" w:rsidR="000B1F88" w:rsidRPr="00A53623" w:rsidRDefault="000B1F88" w:rsidP="000B1F88">
      <w:r w:rsidRPr="00A53623">
        <w:t xml:space="preserve">The IFPC exam (including, without limitation, question, answers, datasets, files, designs, or content in or related to the certification assessment) is the property of the U.S. Department of Defense and access is reserved to authorized users only. </w:t>
      </w:r>
    </w:p>
    <w:p w14:paraId="773BC1DB" w14:textId="77777777" w:rsidR="000B1F88" w:rsidRPr="00A53623" w:rsidRDefault="000B1F88" w:rsidP="000B1F88"/>
    <w:p w14:paraId="4A88F80D" w14:textId="77777777" w:rsidR="000B1F88" w:rsidRPr="00A53623" w:rsidRDefault="000B1F88" w:rsidP="000B1F88">
      <w:r w:rsidRPr="00A53623">
        <w:t xml:space="preserve">The exam is for internal U.S. Government use only and is not publicly releasable. </w:t>
      </w:r>
    </w:p>
    <w:p w14:paraId="03A0F08E" w14:textId="77777777" w:rsidR="000B1F88" w:rsidRPr="00A53623" w:rsidRDefault="000B1F88" w:rsidP="000B1F88"/>
    <w:p w14:paraId="5039254B" w14:textId="77777777" w:rsidR="000B1F88" w:rsidRPr="00A53623" w:rsidRDefault="000B1F88" w:rsidP="000B1F88">
      <w:r w:rsidRPr="00A53623">
        <w:t>By accessing and participating in the IFPC testing, you accept the responsibility to protect the integrity of the IFPC exam by not disclosing, disseminating, copying, publishing, or transmitting any parts of any assessment in any form to any person without the expressed permission of the Intelligence Fundamentals Professional Certification Program Manage</w:t>
      </w:r>
      <w:r>
        <w:t>ment Office</w:t>
      </w:r>
      <w:r w:rsidRPr="00A53623">
        <w:t xml:space="preserve">. </w:t>
      </w:r>
    </w:p>
    <w:p w14:paraId="3B588071" w14:textId="77777777" w:rsidR="000B1F88" w:rsidRPr="00A53623" w:rsidRDefault="000B1F88" w:rsidP="000B1F88"/>
    <w:p w14:paraId="4D4452DB" w14:textId="77777777" w:rsidR="000B1F88" w:rsidRPr="00A53623" w:rsidRDefault="000B1F88" w:rsidP="000B1F88">
      <w:r w:rsidRPr="00A53623">
        <w:t xml:space="preserve">Additionally, by participating in the IFPC exam, you acknowledge that you will be advised if you passed or did not pass, but you will not be provided information related to </w:t>
      </w:r>
      <w:r>
        <w:t xml:space="preserve">performance on </w:t>
      </w:r>
      <w:r w:rsidRPr="00A53623">
        <w:t>individual test questions.</w:t>
      </w:r>
      <w:r>
        <w:t xml:space="preserve"> You acknowledge that the IFPC CPMO will maintain a registry of your certification conferral status, and grant permission for the IFPC CPMO to provide your certification status to interested parties, as appropriate and if requested.  </w:t>
      </w:r>
    </w:p>
    <w:p w14:paraId="512B734D" w14:textId="77777777" w:rsidR="000B1F88" w:rsidRPr="00A53623" w:rsidRDefault="000B1F88" w:rsidP="000B1F88"/>
    <w:p w14:paraId="0AF31F5A" w14:textId="77777777" w:rsidR="000B1F88" w:rsidRPr="00A53623" w:rsidRDefault="000B1F88" w:rsidP="000B1F88">
      <w:r w:rsidRPr="00A53623">
        <w:t>You may be subject to disciplinary actions under agency or component standards of conduct, disqualified from participating in the exam of the certification and your certification may be revoked if you:</w:t>
      </w:r>
    </w:p>
    <w:p w14:paraId="2C067306" w14:textId="77777777" w:rsidR="000B1F88" w:rsidRPr="00A53623" w:rsidRDefault="000B1F88" w:rsidP="000B1F88"/>
    <w:p w14:paraId="0E7770EB" w14:textId="77777777" w:rsidR="000B1F88" w:rsidRPr="00A53623" w:rsidRDefault="000B1F88" w:rsidP="000B1F88">
      <w:pPr>
        <w:pStyle w:val="ListParagraph"/>
        <w:numPr>
          <w:ilvl w:val="0"/>
          <w:numId w:val="40"/>
        </w:numPr>
        <w:spacing w:after="0"/>
      </w:pPr>
      <w:r w:rsidRPr="00A53623">
        <w:t>Participate in the assessment under false identity</w:t>
      </w:r>
    </w:p>
    <w:p w14:paraId="1733A2A4" w14:textId="77777777" w:rsidR="000B1F88" w:rsidRPr="00990567" w:rsidRDefault="000B1F88" w:rsidP="000B1F88">
      <w:pPr>
        <w:pStyle w:val="ListParagraph"/>
        <w:numPr>
          <w:ilvl w:val="0"/>
          <w:numId w:val="40"/>
        </w:numPr>
        <w:spacing w:after="0"/>
      </w:pPr>
      <w:r w:rsidRPr="00A53623">
        <w:t>Circumvent or violate the ’s procedures or security mechanisms</w:t>
      </w:r>
    </w:p>
    <w:p w14:paraId="32F33B0E" w14:textId="77777777" w:rsidR="000B1F88" w:rsidRPr="00A53623" w:rsidRDefault="000B1F88" w:rsidP="000B1F88">
      <w:r>
        <w:rPr>
          <w:noProof/>
        </w:rPr>
        <mc:AlternateContent>
          <mc:Choice Requires="wps">
            <w:drawing>
              <wp:anchor distT="0" distB="0" distL="114300" distR="114300" simplePos="0" relativeHeight="251739136" behindDoc="0" locked="0" layoutInCell="1" allowOverlap="1" wp14:anchorId="5646A014" wp14:editId="6E78005F">
                <wp:simplePos x="0" y="0"/>
                <wp:positionH relativeFrom="column">
                  <wp:posOffset>50800</wp:posOffset>
                </wp:positionH>
                <wp:positionV relativeFrom="paragraph">
                  <wp:posOffset>176530</wp:posOffset>
                </wp:positionV>
                <wp:extent cx="681355" cy="572770"/>
                <wp:effectExtent l="25400" t="25400" r="29845" b="36830"/>
                <wp:wrapThrough wrapText="bothSides">
                  <wp:wrapPolygon edited="0">
                    <wp:start x="-805" y="-958"/>
                    <wp:lineTo x="-805" y="22031"/>
                    <wp:lineTo x="21741" y="22031"/>
                    <wp:lineTo x="21741" y="-958"/>
                    <wp:lineTo x="-805" y="-958"/>
                  </wp:wrapPolygon>
                </wp:wrapThrough>
                <wp:docPr id="13" name="Rectangle 13"/>
                <wp:cNvGraphicFramePr/>
                <a:graphic xmlns:a="http://schemas.openxmlformats.org/drawingml/2006/main">
                  <a:graphicData uri="http://schemas.microsoft.com/office/word/2010/wordprocessingShape">
                    <wps:wsp>
                      <wps:cNvSpPr/>
                      <wps:spPr>
                        <a:xfrm>
                          <a:off x="0" y="0"/>
                          <a:ext cx="681355" cy="57277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4271A" id="Rectangle 13" o:spid="_x0000_s1026" style="position:absolute;margin-left:4pt;margin-top:13.9pt;width:53.65pt;height:4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" fillcolor="white [3201]" strokecolor="black [3213]" strokeweight="3pt">
                <w10:wrap type="through"/>
              </v:rect>
            </w:pict>
          </mc:Fallback>
        </mc:AlternateContent>
      </w:r>
    </w:p>
    <w:p w14:paraId="382D5AE2" w14:textId="77777777" w:rsidR="000B1F88" w:rsidRDefault="000B1F88" w:rsidP="000B1F88">
      <w:r>
        <w:t xml:space="preserve"> </w:t>
      </w:r>
      <w:r w:rsidRPr="00A53623">
        <w:t>Check this box and provide your name, signature, and date in the space below to indicate your acceptance of the Intelligence Fundamentals Professional Certification Terms and Conditions.</w:t>
      </w:r>
    </w:p>
    <w:p w14:paraId="3F045EED" w14:textId="77777777" w:rsidR="000B1F88" w:rsidRDefault="000B1F88" w:rsidP="000B1F88"/>
    <w:p w14:paraId="25BA873C" w14:textId="77777777" w:rsidR="000B1F88" w:rsidRPr="00A53623" w:rsidRDefault="000B1F88" w:rsidP="000B1F88">
      <w:r>
        <w:t xml:space="preserve">     Accept</w:t>
      </w:r>
    </w:p>
    <w:p w14:paraId="7FE2DA2A" w14:textId="77777777" w:rsidR="000B1F88" w:rsidRPr="00A53623" w:rsidRDefault="000B1F88" w:rsidP="000B1F88"/>
    <w:p w14:paraId="3CD88780" w14:textId="77777777" w:rsidR="000B1F88" w:rsidRPr="00A53623" w:rsidRDefault="000B1F88" w:rsidP="000B1F88"/>
    <w:p w14:paraId="59D31848" w14:textId="77777777" w:rsidR="000B1F88" w:rsidRPr="00A53623" w:rsidRDefault="000B1F88" w:rsidP="000B1F88"/>
    <w:p w14:paraId="125779BF" w14:textId="77777777" w:rsidR="000B1F88" w:rsidRPr="00A53623" w:rsidRDefault="000B1F88" w:rsidP="000B1F88">
      <w:r w:rsidRPr="00A53623">
        <w:t>___________________________</w:t>
      </w:r>
      <w:r>
        <w:t xml:space="preserve">            ____________________________      ___</w:t>
      </w:r>
      <w:r w:rsidRPr="00A53623">
        <w:t>____________</w:t>
      </w:r>
    </w:p>
    <w:p w14:paraId="40E643F7" w14:textId="77777777" w:rsidR="000B1F88" w:rsidRPr="00A53623" w:rsidRDefault="000B1F88" w:rsidP="000B1F88">
      <w:r w:rsidRPr="00A53623">
        <w:t>Signature</w:t>
      </w:r>
      <w:r w:rsidRPr="00A53623">
        <w:tab/>
      </w:r>
      <w:r w:rsidRPr="00A53623">
        <w:tab/>
      </w:r>
      <w:r w:rsidRPr="00A53623">
        <w:tab/>
      </w:r>
      <w:r>
        <w:t xml:space="preserve">                   Printed Name</w:t>
      </w:r>
      <w:r>
        <w:tab/>
      </w:r>
      <w:r>
        <w:tab/>
      </w:r>
      <w:r>
        <w:tab/>
        <w:t xml:space="preserve">       </w:t>
      </w:r>
      <w:r w:rsidRPr="00A53623">
        <w:t>Date</w:t>
      </w:r>
      <w:r w:rsidRPr="00A53623">
        <w:tab/>
      </w:r>
    </w:p>
    <w:p w14:paraId="5CCA41AE" w14:textId="77777777" w:rsidR="000B1F88" w:rsidRDefault="000B1F88" w:rsidP="000B1F88"/>
    <w:p w14:paraId="24992626" w14:textId="6E4A49BA" w:rsidR="000B1F88" w:rsidRDefault="000B1F88" w:rsidP="000B1F88">
      <w:pPr>
        <w:pStyle w:val="Heading1"/>
      </w:pPr>
      <w:r>
        <w:br w:type="page"/>
      </w:r>
    </w:p>
    <w:p w14:paraId="3F1C8CC4" w14:textId="6761BFB5" w:rsidR="00EE26CC" w:rsidRDefault="00665E77" w:rsidP="00EE26CC">
      <w:pPr>
        <w:pStyle w:val="Heading1"/>
      </w:pPr>
      <w:bookmarkStart w:id="235" w:name="_Toc491770753"/>
      <w:r>
        <w:lastRenderedPageBreak/>
        <w:t xml:space="preserve">Appendix </w:t>
      </w:r>
      <w:r w:rsidR="000B1F88">
        <w:t>N</w:t>
      </w:r>
      <w:r>
        <w:t xml:space="preserve">: </w:t>
      </w:r>
      <w:bookmarkStart w:id="236" w:name="_Toc489624341"/>
      <w:r w:rsidR="00EE26CC">
        <w:t>Acronyms</w:t>
      </w:r>
      <w:bookmarkEnd w:id="235"/>
      <w:bookmarkEnd w:id="236"/>
    </w:p>
    <w:p w14:paraId="45510442" w14:textId="77777777" w:rsidR="00EE26CC" w:rsidRDefault="00EE26CC" w:rsidP="00EE26CC">
      <w:pPr>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6867"/>
      </w:tblGrid>
      <w:tr w:rsidR="00EE26CC" w14:paraId="027E0F66" w14:textId="77777777" w:rsidTr="00EE26CC">
        <w:tc>
          <w:tcPr>
            <w:tcW w:w="1228" w:type="dxa"/>
            <w:vAlign w:val="bottom"/>
          </w:tcPr>
          <w:p w14:paraId="501D35A3" w14:textId="77777777" w:rsidR="00EE26CC" w:rsidRDefault="00EE26CC" w:rsidP="00EE26CC">
            <w:pPr>
              <w:spacing w:line="480" w:lineRule="auto"/>
              <w:rPr>
                <w:lang w:eastAsia="ja-JP"/>
              </w:rPr>
            </w:pPr>
            <w:r w:rsidRPr="001B773C">
              <w:rPr>
                <w:lang w:eastAsia="ja-JP"/>
              </w:rPr>
              <w:t>ADA</w:t>
            </w:r>
          </w:p>
        </w:tc>
        <w:tc>
          <w:tcPr>
            <w:tcW w:w="6867" w:type="dxa"/>
            <w:vAlign w:val="center"/>
          </w:tcPr>
          <w:p w14:paraId="0B9F8A01" w14:textId="77777777" w:rsidR="00EE26CC" w:rsidRDefault="00EE26CC" w:rsidP="00EE26CC">
            <w:pPr>
              <w:spacing w:line="480" w:lineRule="auto"/>
              <w:rPr>
                <w:lang w:eastAsia="ja-JP"/>
              </w:rPr>
            </w:pPr>
            <w:r w:rsidRPr="001B773C">
              <w:rPr>
                <w:lang w:eastAsia="ja-JP"/>
              </w:rPr>
              <w:t>Americans with Disabilities Act</w:t>
            </w:r>
          </w:p>
        </w:tc>
      </w:tr>
      <w:tr w:rsidR="00EE26CC" w14:paraId="5265FAB9" w14:textId="77777777" w:rsidTr="00EE26CC">
        <w:tc>
          <w:tcPr>
            <w:tcW w:w="1228" w:type="dxa"/>
            <w:vAlign w:val="bottom"/>
          </w:tcPr>
          <w:p w14:paraId="39217706" w14:textId="77777777" w:rsidR="00EE26CC" w:rsidRDefault="00EE26CC" w:rsidP="00EE26CC">
            <w:pPr>
              <w:spacing w:line="480" w:lineRule="auto"/>
              <w:rPr>
                <w:lang w:eastAsia="ja-JP"/>
              </w:rPr>
            </w:pPr>
            <w:r w:rsidRPr="001B773C">
              <w:rPr>
                <w:lang w:eastAsia="ja-JP"/>
              </w:rPr>
              <w:t>CGC</w:t>
            </w:r>
          </w:p>
        </w:tc>
        <w:tc>
          <w:tcPr>
            <w:tcW w:w="6867" w:type="dxa"/>
            <w:vAlign w:val="center"/>
          </w:tcPr>
          <w:p w14:paraId="53DFF926" w14:textId="77777777" w:rsidR="00EE26CC" w:rsidRDefault="00EE26CC" w:rsidP="00EE26CC">
            <w:pPr>
              <w:spacing w:line="480" w:lineRule="auto"/>
              <w:rPr>
                <w:lang w:eastAsia="ja-JP"/>
              </w:rPr>
            </w:pPr>
            <w:r w:rsidRPr="001B773C">
              <w:rPr>
                <w:lang w:eastAsia="ja-JP"/>
              </w:rPr>
              <w:t>Certification Governance Council</w:t>
            </w:r>
          </w:p>
        </w:tc>
      </w:tr>
      <w:tr w:rsidR="00EE26CC" w14:paraId="621E66CD" w14:textId="77777777" w:rsidTr="00EE26CC">
        <w:tc>
          <w:tcPr>
            <w:tcW w:w="1228" w:type="dxa"/>
            <w:vAlign w:val="bottom"/>
          </w:tcPr>
          <w:p w14:paraId="2D5075D5" w14:textId="77777777" w:rsidR="00EE26CC" w:rsidRDefault="00EE26CC" w:rsidP="00EE26CC">
            <w:pPr>
              <w:spacing w:line="480" w:lineRule="auto"/>
              <w:rPr>
                <w:lang w:eastAsia="ja-JP"/>
              </w:rPr>
            </w:pPr>
            <w:r w:rsidRPr="001B773C">
              <w:rPr>
                <w:lang w:eastAsia="ja-JP"/>
              </w:rPr>
              <w:t>CPMO</w:t>
            </w:r>
          </w:p>
        </w:tc>
        <w:tc>
          <w:tcPr>
            <w:tcW w:w="6867" w:type="dxa"/>
            <w:vAlign w:val="center"/>
          </w:tcPr>
          <w:p w14:paraId="02C53211" w14:textId="77777777" w:rsidR="00EE26CC" w:rsidRDefault="00EE26CC" w:rsidP="00EE26CC">
            <w:pPr>
              <w:spacing w:line="480" w:lineRule="auto"/>
              <w:rPr>
                <w:lang w:eastAsia="ja-JP"/>
              </w:rPr>
            </w:pPr>
            <w:r w:rsidRPr="001B773C">
              <w:rPr>
                <w:lang w:eastAsia="ja-JP"/>
              </w:rPr>
              <w:t>IFPC Program Management Office</w:t>
            </w:r>
          </w:p>
        </w:tc>
      </w:tr>
      <w:tr w:rsidR="00EE26CC" w14:paraId="72135473" w14:textId="77777777" w:rsidTr="00EE26CC">
        <w:tc>
          <w:tcPr>
            <w:tcW w:w="1228" w:type="dxa"/>
            <w:vAlign w:val="bottom"/>
          </w:tcPr>
          <w:p w14:paraId="435AC242" w14:textId="77777777" w:rsidR="00EE26CC" w:rsidRDefault="00EE26CC" w:rsidP="00EE26CC">
            <w:pPr>
              <w:spacing w:line="480" w:lineRule="auto"/>
              <w:rPr>
                <w:lang w:eastAsia="ja-JP"/>
              </w:rPr>
            </w:pPr>
            <w:r w:rsidRPr="001B773C">
              <w:rPr>
                <w:lang w:eastAsia="ja-JP"/>
              </w:rPr>
              <w:t>CPOC</w:t>
            </w:r>
          </w:p>
        </w:tc>
        <w:tc>
          <w:tcPr>
            <w:tcW w:w="6867" w:type="dxa"/>
            <w:vAlign w:val="center"/>
          </w:tcPr>
          <w:p w14:paraId="0BDB2B28" w14:textId="77777777" w:rsidR="00EE26CC" w:rsidRDefault="00EE26CC" w:rsidP="00EE26CC">
            <w:pPr>
              <w:spacing w:line="480" w:lineRule="auto"/>
              <w:rPr>
                <w:lang w:eastAsia="ja-JP"/>
              </w:rPr>
            </w:pPr>
            <w:r w:rsidRPr="001B773C">
              <w:rPr>
                <w:lang w:eastAsia="ja-JP"/>
              </w:rPr>
              <w:t>Component Points of Contact</w:t>
            </w:r>
          </w:p>
        </w:tc>
      </w:tr>
      <w:tr w:rsidR="00EE26CC" w14:paraId="1C33C9F8" w14:textId="77777777" w:rsidTr="00EE26CC">
        <w:tc>
          <w:tcPr>
            <w:tcW w:w="1228" w:type="dxa"/>
            <w:vAlign w:val="bottom"/>
          </w:tcPr>
          <w:p w14:paraId="6A9BC572" w14:textId="77777777" w:rsidR="00EE26CC" w:rsidRDefault="00EE26CC" w:rsidP="00EE26CC">
            <w:pPr>
              <w:spacing w:line="480" w:lineRule="auto"/>
              <w:rPr>
                <w:lang w:eastAsia="ja-JP"/>
              </w:rPr>
            </w:pPr>
            <w:r w:rsidRPr="001B773C">
              <w:rPr>
                <w:lang w:eastAsia="ja-JP"/>
              </w:rPr>
              <w:t>DIE</w:t>
            </w:r>
          </w:p>
        </w:tc>
        <w:tc>
          <w:tcPr>
            <w:tcW w:w="6867" w:type="dxa"/>
            <w:vAlign w:val="center"/>
          </w:tcPr>
          <w:p w14:paraId="74F2A869" w14:textId="77777777" w:rsidR="00EE26CC" w:rsidRDefault="00EE26CC" w:rsidP="00EE26CC">
            <w:pPr>
              <w:spacing w:line="480" w:lineRule="auto"/>
              <w:rPr>
                <w:lang w:eastAsia="ja-JP"/>
              </w:rPr>
            </w:pPr>
            <w:r w:rsidRPr="001B773C">
              <w:rPr>
                <w:lang w:eastAsia="ja-JP"/>
              </w:rPr>
              <w:t>DoD Intelligence Enterprise</w:t>
            </w:r>
          </w:p>
        </w:tc>
      </w:tr>
      <w:tr w:rsidR="00EE26CC" w14:paraId="29D8EC54" w14:textId="77777777" w:rsidTr="00EE26CC">
        <w:tc>
          <w:tcPr>
            <w:tcW w:w="1228" w:type="dxa"/>
            <w:vAlign w:val="bottom"/>
          </w:tcPr>
          <w:p w14:paraId="09D7F275" w14:textId="77777777" w:rsidR="00EE26CC" w:rsidRDefault="00EE26CC" w:rsidP="00EE26CC">
            <w:pPr>
              <w:spacing w:line="480" w:lineRule="auto"/>
              <w:rPr>
                <w:lang w:eastAsia="ja-JP"/>
              </w:rPr>
            </w:pPr>
            <w:r w:rsidRPr="001B773C">
              <w:rPr>
                <w:lang w:eastAsia="ja-JP"/>
              </w:rPr>
              <w:t>DITEB</w:t>
            </w:r>
          </w:p>
        </w:tc>
        <w:tc>
          <w:tcPr>
            <w:tcW w:w="6867" w:type="dxa"/>
            <w:vAlign w:val="center"/>
          </w:tcPr>
          <w:p w14:paraId="3C7D314B" w14:textId="77777777" w:rsidR="00EE26CC" w:rsidRDefault="00EE26CC" w:rsidP="00EE26CC">
            <w:pPr>
              <w:spacing w:line="480" w:lineRule="auto"/>
              <w:rPr>
                <w:lang w:eastAsia="ja-JP"/>
              </w:rPr>
            </w:pPr>
            <w:r w:rsidRPr="001B773C">
              <w:rPr>
                <w:lang w:eastAsia="ja-JP"/>
              </w:rPr>
              <w:t>DoD Intelligence Training and Education Board</w:t>
            </w:r>
          </w:p>
        </w:tc>
      </w:tr>
      <w:tr w:rsidR="00EE26CC" w14:paraId="0A875657" w14:textId="77777777" w:rsidTr="00EE26CC">
        <w:tc>
          <w:tcPr>
            <w:tcW w:w="1228" w:type="dxa"/>
            <w:vAlign w:val="bottom"/>
          </w:tcPr>
          <w:p w14:paraId="01EF2371" w14:textId="77777777" w:rsidR="00EE26CC" w:rsidRDefault="00EE26CC" w:rsidP="00EE26CC">
            <w:pPr>
              <w:spacing w:line="480" w:lineRule="auto"/>
              <w:rPr>
                <w:lang w:eastAsia="ja-JP"/>
              </w:rPr>
            </w:pPr>
            <w:r>
              <w:rPr>
                <w:lang w:eastAsia="ja-JP"/>
              </w:rPr>
              <w:t>DoD</w:t>
            </w:r>
          </w:p>
        </w:tc>
        <w:tc>
          <w:tcPr>
            <w:tcW w:w="6867" w:type="dxa"/>
            <w:vAlign w:val="center"/>
          </w:tcPr>
          <w:p w14:paraId="4E2F601F" w14:textId="77777777" w:rsidR="00EE26CC" w:rsidRDefault="00EE26CC" w:rsidP="00EE26CC">
            <w:pPr>
              <w:spacing w:line="480" w:lineRule="auto"/>
              <w:rPr>
                <w:lang w:eastAsia="ja-JP"/>
              </w:rPr>
            </w:pPr>
            <w:r w:rsidRPr="001B773C">
              <w:rPr>
                <w:lang w:eastAsia="ja-JP"/>
              </w:rPr>
              <w:t>Department of Defense</w:t>
            </w:r>
          </w:p>
        </w:tc>
      </w:tr>
      <w:tr w:rsidR="00EE26CC" w14:paraId="241CBBD2" w14:textId="77777777" w:rsidTr="00EE26CC">
        <w:tc>
          <w:tcPr>
            <w:tcW w:w="1228" w:type="dxa"/>
            <w:vAlign w:val="bottom"/>
          </w:tcPr>
          <w:p w14:paraId="05080041" w14:textId="77777777" w:rsidR="00EE26CC" w:rsidRDefault="00EE26CC" w:rsidP="00EE26CC">
            <w:pPr>
              <w:spacing w:line="480" w:lineRule="auto"/>
              <w:rPr>
                <w:lang w:eastAsia="ja-JP"/>
              </w:rPr>
            </w:pPr>
            <w:r w:rsidRPr="001B773C">
              <w:rPr>
                <w:lang w:eastAsia="ja-JP"/>
              </w:rPr>
              <w:t>EBK</w:t>
            </w:r>
          </w:p>
        </w:tc>
        <w:tc>
          <w:tcPr>
            <w:tcW w:w="6867" w:type="dxa"/>
            <w:vAlign w:val="center"/>
          </w:tcPr>
          <w:p w14:paraId="1EFE7D61" w14:textId="77777777" w:rsidR="00EE26CC" w:rsidRDefault="00EE26CC" w:rsidP="00EE26CC">
            <w:pPr>
              <w:spacing w:line="480" w:lineRule="auto"/>
              <w:rPr>
                <w:lang w:eastAsia="ja-JP"/>
              </w:rPr>
            </w:pPr>
            <w:r w:rsidRPr="001B773C">
              <w:rPr>
                <w:lang w:eastAsia="ja-JP"/>
              </w:rPr>
              <w:t>Essential Body of Knowledge</w:t>
            </w:r>
          </w:p>
        </w:tc>
      </w:tr>
      <w:tr w:rsidR="00EE26CC" w14:paraId="62F8DBFD" w14:textId="77777777" w:rsidTr="00EE26CC">
        <w:tc>
          <w:tcPr>
            <w:tcW w:w="1228" w:type="dxa"/>
            <w:vAlign w:val="bottom"/>
          </w:tcPr>
          <w:p w14:paraId="7D5E28FF" w14:textId="77777777" w:rsidR="00EE26CC" w:rsidRDefault="00EE26CC" w:rsidP="00EE26CC">
            <w:pPr>
              <w:spacing w:line="480" w:lineRule="auto"/>
              <w:rPr>
                <w:lang w:eastAsia="ja-JP"/>
              </w:rPr>
            </w:pPr>
            <w:r w:rsidRPr="001B773C">
              <w:rPr>
                <w:lang w:eastAsia="ja-JP"/>
              </w:rPr>
              <w:t>FM</w:t>
            </w:r>
          </w:p>
        </w:tc>
        <w:tc>
          <w:tcPr>
            <w:tcW w:w="6867" w:type="dxa"/>
            <w:vAlign w:val="center"/>
          </w:tcPr>
          <w:p w14:paraId="2057CA4E" w14:textId="77777777" w:rsidR="00EE26CC" w:rsidRDefault="00EE26CC" w:rsidP="00EE26CC">
            <w:pPr>
              <w:spacing w:line="480" w:lineRule="auto"/>
              <w:rPr>
                <w:lang w:eastAsia="ja-JP"/>
              </w:rPr>
            </w:pPr>
            <w:r w:rsidRPr="001B773C">
              <w:rPr>
                <w:lang w:eastAsia="ja-JP"/>
              </w:rPr>
              <w:t>Functional Manager</w:t>
            </w:r>
          </w:p>
        </w:tc>
      </w:tr>
      <w:tr w:rsidR="00EE26CC" w14:paraId="3A4054AF" w14:textId="77777777" w:rsidTr="00EE26CC">
        <w:tc>
          <w:tcPr>
            <w:tcW w:w="1228" w:type="dxa"/>
            <w:vAlign w:val="bottom"/>
          </w:tcPr>
          <w:p w14:paraId="001C67F5" w14:textId="77777777" w:rsidR="00EE26CC" w:rsidRDefault="00EE26CC" w:rsidP="00EE26CC">
            <w:pPr>
              <w:spacing w:line="480" w:lineRule="auto"/>
              <w:rPr>
                <w:lang w:eastAsia="ja-JP"/>
              </w:rPr>
            </w:pPr>
            <w:r w:rsidRPr="001B773C">
              <w:rPr>
                <w:lang w:eastAsia="ja-JP"/>
              </w:rPr>
              <w:t>FTW</w:t>
            </w:r>
          </w:p>
        </w:tc>
        <w:tc>
          <w:tcPr>
            <w:tcW w:w="6867" w:type="dxa"/>
            <w:vAlign w:val="center"/>
          </w:tcPr>
          <w:p w14:paraId="5CCCDCD2" w14:textId="77777777" w:rsidR="00EE26CC" w:rsidRDefault="00EE26CC" w:rsidP="00EE26CC">
            <w:pPr>
              <w:spacing w:line="480" w:lineRule="auto"/>
              <w:rPr>
                <w:lang w:eastAsia="ja-JP"/>
              </w:rPr>
            </w:pPr>
            <w:r w:rsidRPr="001B773C">
              <w:rPr>
                <w:lang w:eastAsia="ja-JP"/>
              </w:rPr>
              <w:t>Fast Test Web</w:t>
            </w:r>
          </w:p>
        </w:tc>
      </w:tr>
      <w:tr w:rsidR="00EE26CC" w14:paraId="00B4F24A" w14:textId="77777777" w:rsidTr="00EE26CC">
        <w:tc>
          <w:tcPr>
            <w:tcW w:w="1228" w:type="dxa"/>
            <w:vAlign w:val="bottom"/>
          </w:tcPr>
          <w:p w14:paraId="50FD911E" w14:textId="77777777" w:rsidR="00EE26CC" w:rsidRDefault="00EE26CC" w:rsidP="00EE26CC">
            <w:pPr>
              <w:spacing w:line="480" w:lineRule="auto"/>
              <w:rPr>
                <w:lang w:eastAsia="ja-JP"/>
              </w:rPr>
            </w:pPr>
            <w:r>
              <w:rPr>
                <w:lang w:eastAsia="ja-JP"/>
              </w:rPr>
              <w:t>HCMO</w:t>
            </w:r>
          </w:p>
        </w:tc>
        <w:tc>
          <w:tcPr>
            <w:tcW w:w="6867" w:type="dxa"/>
            <w:vAlign w:val="center"/>
          </w:tcPr>
          <w:p w14:paraId="2AB51A0B" w14:textId="77777777" w:rsidR="00EE26CC" w:rsidRDefault="00EE26CC" w:rsidP="00EE26CC">
            <w:pPr>
              <w:spacing w:line="480" w:lineRule="auto"/>
              <w:rPr>
                <w:lang w:eastAsia="ja-JP"/>
              </w:rPr>
            </w:pPr>
            <w:r w:rsidRPr="001B773C">
              <w:rPr>
                <w:lang w:eastAsia="ja-JP"/>
              </w:rPr>
              <w:t>Human Capital Management Office</w:t>
            </w:r>
          </w:p>
        </w:tc>
      </w:tr>
      <w:tr w:rsidR="00EE26CC" w14:paraId="25D11176" w14:textId="77777777" w:rsidTr="00EE26CC">
        <w:tc>
          <w:tcPr>
            <w:tcW w:w="1228" w:type="dxa"/>
            <w:vAlign w:val="bottom"/>
          </w:tcPr>
          <w:p w14:paraId="38BFAFA4" w14:textId="77777777" w:rsidR="00EE26CC" w:rsidRDefault="00EE26CC" w:rsidP="00EE26CC">
            <w:pPr>
              <w:spacing w:line="480" w:lineRule="auto"/>
              <w:rPr>
                <w:lang w:eastAsia="ja-JP"/>
              </w:rPr>
            </w:pPr>
            <w:r w:rsidRPr="001B773C">
              <w:rPr>
                <w:lang w:eastAsia="ja-JP"/>
              </w:rPr>
              <w:t>IFPC</w:t>
            </w:r>
          </w:p>
        </w:tc>
        <w:tc>
          <w:tcPr>
            <w:tcW w:w="6867" w:type="dxa"/>
            <w:vAlign w:val="center"/>
          </w:tcPr>
          <w:p w14:paraId="2CC1E73E" w14:textId="77777777" w:rsidR="00EE26CC" w:rsidRDefault="00EE26CC" w:rsidP="00EE26CC">
            <w:pPr>
              <w:spacing w:line="480" w:lineRule="auto"/>
              <w:rPr>
                <w:lang w:eastAsia="ja-JP"/>
              </w:rPr>
            </w:pPr>
            <w:r w:rsidRPr="001B773C">
              <w:rPr>
                <w:lang w:eastAsia="ja-JP"/>
              </w:rPr>
              <w:t>Intelligence Fundamentals Professional Certification</w:t>
            </w:r>
          </w:p>
        </w:tc>
      </w:tr>
      <w:tr w:rsidR="00EE26CC" w14:paraId="4942F618" w14:textId="77777777" w:rsidTr="00EE26CC">
        <w:tc>
          <w:tcPr>
            <w:tcW w:w="1228" w:type="dxa"/>
            <w:vAlign w:val="bottom"/>
          </w:tcPr>
          <w:p w14:paraId="6097B0D6" w14:textId="77777777" w:rsidR="00EE26CC" w:rsidRDefault="00EE26CC" w:rsidP="00EE26CC">
            <w:pPr>
              <w:spacing w:line="480" w:lineRule="auto"/>
              <w:rPr>
                <w:lang w:eastAsia="ja-JP"/>
              </w:rPr>
            </w:pPr>
            <w:r w:rsidRPr="001B773C">
              <w:rPr>
                <w:lang w:eastAsia="ja-JP"/>
              </w:rPr>
              <w:t>NCCA</w:t>
            </w:r>
          </w:p>
        </w:tc>
        <w:tc>
          <w:tcPr>
            <w:tcW w:w="6867" w:type="dxa"/>
            <w:vAlign w:val="center"/>
          </w:tcPr>
          <w:p w14:paraId="3667DAD5" w14:textId="77777777" w:rsidR="00EE26CC" w:rsidRDefault="00EE26CC" w:rsidP="00EE26CC">
            <w:pPr>
              <w:spacing w:line="480" w:lineRule="auto"/>
              <w:rPr>
                <w:lang w:eastAsia="ja-JP"/>
              </w:rPr>
            </w:pPr>
            <w:r w:rsidRPr="001B773C">
              <w:rPr>
                <w:lang w:eastAsia="ja-JP"/>
              </w:rPr>
              <w:t>National Commission for Certifying Agencies</w:t>
            </w:r>
          </w:p>
        </w:tc>
      </w:tr>
      <w:tr w:rsidR="00EE26CC" w14:paraId="474F1CA7" w14:textId="77777777" w:rsidTr="00EE26CC">
        <w:tc>
          <w:tcPr>
            <w:tcW w:w="1228" w:type="dxa"/>
            <w:vAlign w:val="bottom"/>
          </w:tcPr>
          <w:p w14:paraId="28E7D2F5" w14:textId="77777777" w:rsidR="00EE26CC" w:rsidRDefault="00EE26CC" w:rsidP="00EE26CC">
            <w:pPr>
              <w:spacing w:line="480" w:lineRule="auto"/>
              <w:rPr>
                <w:lang w:eastAsia="ja-JP"/>
              </w:rPr>
            </w:pPr>
            <w:r>
              <w:rPr>
                <w:lang w:eastAsia="ja-JP"/>
              </w:rPr>
              <w:t>NDA</w:t>
            </w:r>
          </w:p>
        </w:tc>
        <w:tc>
          <w:tcPr>
            <w:tcW w:w="6867" w:type="dxa"/>
            <w:vAlign w:val="center"/>
          </w:tcPr>
          <w:p w14:paraId="6094CB7B" w14:textId="77777777" w:rsidR="00EE26CC" w:rsidRDefault="00EE26CC" w:rsidP="00EE26CC">
            <w:pPr>
              <w:spacing w:line="480" w:lineRule="auto"/>
              <w:rPr>
                <w:lang w:eastAsia="ja-JP"/>
              </w:rPr>
            </w:pPr>
            <w:r w:rsidRPr="001B773C">
              <w:rPr>
                <w:lang w:eastAsia="ja-JP"/>
              </w:rPr>
              <w:t>Non-Disclosure Agreement</w:t>
            </w:r>
          </w:p>
        </w:tc>
      </w:tr>
      <w:tr w:rsidR="00EE26CC" w14:paraId="161B6A66" w14:textId="77777777" w:rsidTr="00EE26CC">
        <w:tc>
          <w:tcPr>
            <w:tcW w:w="1228" w:type="dxa"/>
            <w:vAlign w:val="bottom"/>
          </w:tcPr>
          <w:p w14:paraId="410B0CE2" w14:textId="77777777" w:rsidR="00EE26CC" w:rsidRDefault="00EE26CC" w:rsidP="00EE26CC">
            <w:pPr>
              <w:spacing w:line="480" w:lineRule="auto"/>
              <w:rPr>
                <w:lang w:eastAsia="ja-JP"/>
              </w:rPr>
            </w:pPr>
            <w:r w:rsidRPr="001B773C">
              <w:rPr>
                <w:lang w:eastAsia="ja-JP"/>
              </w:rPr>
              <w:t>OUSD(I)</w:t>
            </w:r>
          </w:p>
        </w:tc>
        <w:tc>
          <w:tcPr>
            <w:tcW w:w="6867" w:type="dxa"/>
            <w:vAlign w:val="center"/>
          </w:tcPr>
          <w:p w14:paraId="5FFA0840" w14:textId="77777777" w:rsidR="00EE26CC" w:rsidRDefault="00EE26CC" w:rsidP="00EE26CC">
            <w:pPr>
              <w:spacing w:line="480" w:lineRule="auto"/>
              <w:rPr>
                <w:lang w:eastAsia="ja-JP"/>
              </w:rPr>
            </w:pPr>
            <w:r>
              <w:rPr>
                <w:lang w:eastAsia="ja-JP"/>
              </w:rPr>
              <w:t>Office of the Under Secretary of Defense for Intelligence</w:t>
            </w:r>
          </w:p>
        </w:tc>
      </w:tr>
      <w:tr w:rsidR="00EE26CC" w14:paraId="1E214FE4" w14:textId="77777777" w:rsidTr="00EE26CC">
        <w:tc>
          <w:tcPr>
            <w:tcW w:w="1228" w:type="dxa"/>
            <w:vAlign w:val="bottom"/>
          </w:tcPr>
          <w:p w14:paraId="34CD9B27" w14:textId="77777777" w:rsidR="00EE26CC" w:rsidRDefault="00EE26CC" w:rsidP="00EE26CC">
            <w:pPr>
              <w:spacing w:line="480" w:lineRule="auto"/>
              <w:rPr>
                <w:lang w:eastAsia="ja-JP"/>
              </w:rPr>
            </w:pPr>
            <w:r w:rsidRPr="001B773C">
              <w:rPr>
                <w:lang w:eastAsia="ja-JP"/>
              </w:rPr>
              <w:t>PDUSD(I</w:t>
            </w:r>
            <w:r>
              <w:rPr>
                <w:lang w:eastAsia="ja-JP"/>
              </w:rPr>
              <w:t>)</w:t>
            </w:r>
          </w:p>
        </w:tc>
        <w:tc>
          <w:tcPr>
            <w:tcW w:w="6867" w:type="dxa"/>
            <w:vAlign w:val="center"/>
          </w:tcPr>
          <w:p w14:paraId="4EC607AD" w14:textId="77777777" w:rsidR="00EE26CC" w:rsidRDefault="00EE26CC" w:rsidP="00EE26CC">
            <w:pPr>
              <w:spacing w:line="480" w:lineRule="auto"/>
              <w:rPr>
                <w:lang w:eastAsia="ja-JP"/>
              </w:rPr>
            </w:pPr>
            <w:r>
              <w:rPr>
                <w:lang w:eastAsia="ja-JP"/>
              </w:rPr>
              <w:t>Principal Deputy Under Secretary of Defense for Intelligence</w:t>
            </w:r>
          </w:p>
        </w:tc>
      </w:tr>
      <w:tr w:rsidR="00EE26CC" w14:paraId="398DCF3F" w14:textId="77777777" w:rsidTr="00EE26CC">
        <w:tc>
          <w:tcPr>
            <w:tcW w:w="1228" w:type="dxa"/>
            <w:vAlign w:val="bottom"/>
          </w:tcPr>
          <w:p w14:paraId="7F02A1B6" w14:textId="77777777" w:rsidR="00EE26CC" w:rsidRDefault="00EE26CC" w:rsidP="00EE26CC">
            <w:pPr>
              <w:spacing w:line="480" w:lineRule="auto"/>
              <w:rPr>
                <w:lang w:eastAsia="ja-JP"/>
              </w:rPr>
            </w:pPr>
            <w:r>
              <w:rPr>
                <w:lang w:eastAsia="ja-JP"/>
              </w:rPr>
              <w:t>PMO</w:t>
            </w:r>
          </w:p>
        </w:tc>
        <w:tc>
          <w:tcPr>
            <w:tcW w:w="6867" w:type="dxa"/>
            <w:vAlign w:val="center"/>
          </w:tcPr>
          <w:p w14:paraId="2302B2B0" w14:textId="77777777" w:rsidR="00EE26CC" w:rsidRDefault="00EE26CC" w:rsidP="00EE26CC">
            <w:pPr>
              <w:spacing w:line="480" w:lineRule="auto"/>
              <w:rPr>
                <w:lang w:eastAsia="ja-JP"/>
              </w:rPr>
            </w:pPr>
            <w:r w:rsidRPr="001B773C">
              <w:rPr>
                <w:lang w:eastAsia="ja-JP"/>
              </w:rPr>
              <w:t>Program Management Officer</w:t>
            </w:r>
          </w:p>
        </w:tc>
      </w:tr>
      <w:tr w:rsidR="00EE26CC" w14:paraId="593D4EED" w14:textId="77777777" w:rsidTr="00EE26CC">
        <w:tc>
          <w:tcPr>
            <w:tcW w:w="1228" w:type="dxa"/>
            <w:vAlign w:val="bottom"/>
          </w:tcPr>
          <w:p w14:paraId="10547E67" w14:textId="77777777" w:rsidR="00EE26CC" w:rsidRDefault="00EE26CC" w:rsidP="00EE26CC">
            <w:pPr>
              <w:spacing w:line="480" w:lineRule="auto"/>
              <w:rPr>
                <w:lang w:eastAsia="ja-JP"/>
              </w:rPr>
            </w:pPr>
            <w:r>
              <w:rPr>
                <w:lang w:eastAsia="ja-JP"/>
              </w:rPr>
              <w:t>UCEC</w:t>
            </w:r>
          </w:p>
        </w:tc>
        <w:tc>
          <w:tcPr>
            <w:tcW w:w="6867" w:type="dxa"/>
            <w:vAlign w:val="center"/>
          </w:tcPr>
          <w:p w14:paraId="1481F915" w14:textId="77777777" w:rsidR="00EE26CC" w:rsidRDefault="00EE26CC" w:rsidP="00EE26CC">
            <w:pPr>
              <w:spacing w:line="480" w:lineRule="auto"/>
              <w:rPr>
                <w:lang w:eastAsia="ja-JP"/>
              </w:rPr>
            </w:pPr>
            <w:r w:rsidRPr="001B773C">
              <w:rPr>
                <w:lang w:eastAsia="ja-JP"/>
              </w:rPr>
              <w:t>Unique Candidate Exam Codes</w:t>
            </w:r>
          </w:p>
        </w:tc>
      </w:tr>
      <w:tr w:rsidR="00EE26CC" w14:paraId="41ED4C5C" w14:textId="77777777" w:rsidTr="00EE26CC">
        <w:tc>
          <w:tcPr>
            <w:tcW w:w="1228" w:type="dxa"/>
            <w:vAlign w:val="bottom"/>
          </w:tcPr>
          <w:p w14:paraId="2009D20F" w14:textId="77777777" w:rsidR="00EE26CC" w:rsidRDefault="00EE26CC" w:rsidP="00EE26CC">
            <w:pPr>
              <w:spacing w:line="480" w:lineRule="auto"/>
              <w:rPr>
                <w:lang w:eastAsia="ja-JP"/>
              </w:rPr>
            </w:pPr>
            <w:r>
              <w:rPr>
                <w:lang w:eastAsia="ja-JP"/>
              </w:rPr>
              <w:t>USD(I)</w:t>
            </w:r>
          </w:p>
        </w:tc>
        <w:tc>
          <w:tcPr>
            <w:tcW w:w="6867" w:type="dxa"/>
            <w:vAlign w:val="center"/>
          </w:tcPr>
          <w:p w14:paraId="33CC5BDF" w14:textId="77777777" w:rsidR="00EE26CC" w:rsidRDefault="00EE26CC" w:rsidP="00EE26CC">
            <w:pPr>
              <w:spacing w:line="480" w:lineRule="auto"/>
              <w:rPr>
                <w:lang w:eastAsia="ja-JP"/>
              </w:rPr>
            </w:pPr>
            <w:r w:rsidRPr="001B773C">
              <w:rPr>
                <w:lang w:eastAsia="ja-JP"/>
              </w:rPr>
              <w:t>Under Secretary of Defense for Intelligence</w:t>
            </w:r>
          </w:p>
        </w:tc>
      </w:tr>
    </w:tbl>
    <w:p w14:paraId="3FF586CB" w14:textId="77777777" w:rsidR="009675E3" w:rsidRPr="00907B34" w:rsidRDefault="009675E3" w:rsidP="004958E1">
      <w:pPr>
        <w:pStyle w:val="Heading1"/>
      </w:pPr>
    </w:p>
    <w:sectPr w:rsidR="009675E3" w:rsidRPr="00907B34" w:rsidSect="005E065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31E28" w14:textId="77777777" w:rsidR="00896152" w:rsidRDefault="00896152" w:rsidP="006B5C3D">
      <w:r>
        <w:separator/>
      </w:r>
    </w:p>
  </w:endnote>
  <w:endnote w:type="continuationSeparator" w:id="0">
    <w:p w14:paraId="042DBF3D" w14:textId="77777777" w:rsidR="00896152" w:rsidRDefault="00896152" w:rsidP="006B5C3D">
      <w:r>
        <w:continuationSeparator/>
      </w:r>
    </w:p>
  </w:endnote>
  <w:endnote w:type="continuationNotice" w:id="1">
    <w:p w14:paraId="3C8AEC4E" w14:textId="77777777" w:rsidR="00896152" w:rsidRDefault="00896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panose1 w:val="020B0609070205080204"/>
    <w:charset w:val="80"/>
    <w:family w:val="swiss"/>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PMingLiU">
    <w:panose1 w:val="02020500000000000000"/>
    <w:charset w:val="88"/>
    <w:family w:val="roman"/>
    <w:pitch w:val="variable"/>
    <w:sig w:usb0="A00002FF" w:usb1="28CFFCFA" w:usb2="00000016" w:usb3="00000000" w:csb0="00100001" w:csb1="00000000"/>
  </w:font>
  <w:font w:name="ＭＳ 明朝">
    <w:charset w:val="80"/>
    <w:family w:val="roman"/>
    <w:pitch w:val="fixed"/>
    <w:sig w:usb0="E00002FF" w:usb1="6AC7FDFB" w:usb2="08000012" w:usb3="00000000" w:csb0="0002009F" w:csb1="00000000"/>
  </w:font>
  <w:font w:name="Eurostile">
    <w:panose1 w:val="020B0504020202050204"/>
    <w:charset w:val="00"/>
    <w:family w:val="auto"/>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2973" w14:textId="77777777" w:rsidR="00BD1601" w:rsidRDefault="00BD1601" w:rsidP="00BE5D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CB5DC0" w14:textId="77777777" w:rsidR="00BD1601" w:rsidRDefault="00BD1601" w:rsidP="00BE5DC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EA0B81" w14:textId="77777777" w:rsidR="00BD1601" w:rsidRDefault="00BD1601" w:rsidP="00FB31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6184" w14:textId="3918275B" w:rsidR="00BD1601" w:rsidRDefault="00BD1601" w:rsidP="00BE5DCE">
    <w:pPr>
      <w:pStyle w:val="Footer"/>
      <w:tabs>
        <w:tab w:val="clear" w:pos="9360"/>
      </w:tabs>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CAF43" w14:textId="6D56A476" w:rsidR="00BD1601" w:rsidRDefault="00BD1601" w:rsidP="00FB3161">
    <w:pPr>
      <w:pStyle w:val="Footer"/>
      <w:ind w:right="360"/>
    </w:pPr>
    <w:r>
      <w:tab/>
    </w:r>
    <w: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B9D90" w14:textId="764626D4" w:rsidR="00BD1601" w:rsidRDefault="00BD1601" w:rsidP="00BE5D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94F">
      <w:rPr>
        <w:rStyle w:val="PageNumber"/>
        <w:noProof/>
      </w:rPr>
      <w:t>3</w:t>
    </w:r>
    <w:r>
      <w:rPr>
        <w:rStyle w:val="PageNumber"/>
      </w:rPr>
      <w:fldChar w:fldCharType="end"/>
    </w:r>
  </w:p>
  <w:p w14:paraId="04B89AD2" w14:textId="77777777" w:rsidR="00BD1601" w:rsidRDefault="00BD1601" w:rsidP="00DF4672">
    <w:pPr>
      <w:pStyle w:val="Footer"/>
      <w:tabs>
        <w:tab w:val="clear" w:pos="9360"/>
      </w:tabs>
      <w:ind w:right="360"/>
    </w:pPr>
    <w:r>
      <w:t>IFPC Component Handbook</w:t>
    </w:r>
    <w:r>
      <w:tab/>
    </w:r>
    <w: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D4731" w14:textId="0960F1FA" w:rsidR="00BD1601" w:rsidRDefault="00BD1601" w:rsidP="00BE5D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94F">
      <w:rPr>
        <w:rStyle w:val="PageNumber"/>
        <w:noProof/>
      </w:rPr>
      <w:t>24</w:t>
    </w:r>
    <w:r>
      <w:rPr>
        <w:rStyle w:val="PageNumber"/>
      </w:rPr>
      <w:fldChar w:fldCharType="end"/>
    </w:r>
  </w:p>
  <w:p w14:paraId="2660DEF8" w14:textId="77777777" w:rsidR="00BD1601" w:rsidRDefault="00BD1601" w:rsidP="00DF4672">
    <w:pPr>
      <w:pStyle w:val="Footer"/>
      <w:ind w:right="360"/>
    </w:pPr>
    <w:r>
      <w:t>IFPC Component Handbook</w:t>
    </w:r>
    <w:r>
      <w:tab/>
    </w:r>
    <w: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B154" w14:textId="50CE1F12" w:rsidR="00BD1601" w:rsidRDefault="00BD1601" w:rsidP="00BE5D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94F">
      <w:rPr>
        <w:rStyle w:val="PageNumber"/>
        <w:noProof/>
      </w:rPr>
      <w:t>37</w:t>
    </w:r>
    <w:r>
      <w:rPr>
        <w:rStyle w:val="PageNumber"/>
      </w:rPr>
      <w:fldChar w:fldCharType="end"/>
    </w:r>
  </w:p>
  <w:p w14:paraId="2B70EF9C" w14:textId="77777777" w:rsidR="00BD1601" w:rsidRDefault="00BD1601" w:rsidP="00DF4672">
    <w:pPr>
      <w:pStyle w:val="Footer"/>
      <w:tabs>
        <w:tab w:val="clear" w:pos="9360"/>
      </w:tabs>
      <w:ind w:right="360"/>
    </w:pPr>
    <w:r>
      <w:t>IFPC Component Handbook</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C7DD3" w14:textId="77777777" w:rsidR="00896152" w:rsidRDefault="00896152" w:rsidP="006B5C3D">
      <w:r>
        <w:separator/>
      </w:r>
    </w:p>
  </w:footnote>
  <w:footnote w:type="continuationSeparator" w:id="0">
    <w:p w14:paraId="52E7F843" w14:textId="77777777" w:rsidR="00896152" w:rsidRDefault="00896152" w:rsidP="006B5C3D">
      <w:r>
        <w:continuationSeparator/>
      </w:r>
    </w:p>
  </w:footnote>
  <w:footnote w:type="continuationNotice" w:id="1">
    <w:p w14:paraId="39E3A8FB" w14:textId="77777777" w:rsidR="00896152" w:rsidRDefault="00896152"/>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7D8"/>
    <w:multiLevelType w:val="hybridMultilevel"/>
    <w:tmpl w:val="39E2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37BA2"/>
    <w:multiLevelType w:val="hybridMultilevel"/>
    <w:tmpl w:val="9430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12666"/>
    <w:multiLevelType w:val="hybridMultilevel"/>
    <w:tmpl w:val="7C90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4716F"/>
    <w:multiLevelType w:val="hybridMultilevel"/>
    <w:tmpl w:val="E19EF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730AE"/>
    <w:multiLevelType w:val="hybridMultilevel"/>
    <w:tmpl w:val="892E37D2"/>
    <w:lvl w:ilvl="0" w:tplc="043E28B8">
      <w:start w:val="1"/>
      <w:numFmt w:val="decimal"/>
      <w:lvlText w:val="%1."/>
      <w:lvlJc w:val="left"/>
      <w:pPr>
        <w:ind w:left="720" w:hanging="360"/>
      </w:pPr>
      <w:rPr>
        <w:rFonts w:ascii="Arial" w:hAnsi="Arial" w:cs="Arial"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366D6"/>
    <w:multiLevelType w:val="hybridMultilevel"/>
    <w:tmpl w:val="1394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5627C0"/>
    <w:multiLevelType w:val="hybridMultilevel"/>
    <w:tmpl w:val="517C7A56"/>
    <w:lvl w:ilvl="0" w:tplc="043E28B8">
      <w:start w:val="1"/>
      <w:numFmt w:val="decimal"/>
      <w:lvlText w:val="%1."/>
      <w:lvlJc w:val="left"/>
      <w:pPr>
        <w:ind w:left="720" w:hanging="360"/>
      </w:pPr>
      <w:rPr>
        <w:rFonts w:ascii="Arial" w:hAnsi="Arial" w:cs="Arial"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A3BDF"/>
    <w:multiLevelType w:val="hybridMultilevel"/>
    <w:tmpl w:val="29B68360"/>
    <w:lvl w:ilvl="0" w:tplc="E488EA54">
      <w:start w:val="1"/>
      <w:numFmt w:val="bullet"/>
      <w:lvlText w:val="•"/>
      <w:lvlJc w:val="left"/>
      <w:pPr>
        <w:ind w:left="1080" w:hanging="360"/>
      </w:pPr>
      <w:rPr>
        <w:rFonts w:hint="default"/>
        <w:color w:val="000000" w:themeColor="text1"/>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9D672A"/>
    <w:multiLevelType w:val="hybridMultilevel"/>
    <w:tmpl w:val="ECD2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40261"/>
    <w:multiLevelType w:val="hybridMultilevel"/>
    <w:tmpl w:val="CBEE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073DB0"/>
    <w:multiLevelType w:val="hybridMultilevel"/>
    <w:tmpl w:val="8DC6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34DFD"/>
    <w:multiLevelType w:val="hybridMultilevel"/>
    <w:tmpl w:val="6D0CE6F6"/>
    <w:lvl w:ilvl="0" w:tplc="043E28B8">
      <w:start w:val="1"/>
      <w:numFmt w:val="decimal"/>
      <w:lvlText w:val="%1."/>
      <w:lvlJc w:val="left"/>
      <w:pPr>
        <w:ind w:left="720" w:hanging="360"/>
      </w:pPr>
      <w:rPr>
        <w:rFonts w:ascii="Arial" w:hAnsi="Arial" w:cs="Arial"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F7B2A"/>
    <w:multiLevelType w:val="hybridMultilevel"/>
    <w:tmpl w:val="A46E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A64532"/>
    <w:multiLevelType w:val="hybridMultilevel"/>
    <w:tmpl w:val="DC567B26"/>
    <w:lvl w:ilvl="0" w:tplc="04090001">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296119A6"/>
    <w:multiLevelType w:val="hybridMultilevel"/>
    <w:tmpl w:val="4CF4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7410F5"/>
    <w:multiLevelType w:val="hybridMultilevel"/>
    <w:tmpl w:val="C5D8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670B6"/>
    <w:multiLevelType w:val="hybridMultilevel"/>
    <w:tmpl w:val="9376A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6F45CA9"/>
    <w:multiLevelType w:val="multilevel"/>
    <w:tmpl w:val="ED74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DC52A1"/>
    <w:multiLevelType w:val="hybridMultilevel"/>
    <w:tmpl w:val="3EB89DD2"/>
    <w:lvl w:ilvl="0" w:tplc="E488EA54">
      <w:start w:val="1"/>
      <w:numFmt w:val="bullet"/>
      <w:lvlText w:val="•"/>
      <w:lvlJc w:val="left"/>
      <w:pPr>
        <w:ind w:left="720" w:hanging="360"/>
      </w:pPr>
      <w:rPr>
        <w:rFonts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F23AA4"/>
    <w:multiLevelType w:val="hybridMultilevel"/>
    <w:tmpl w:val="B76A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05749"/>
    <w:multiLevelType w:val="hybridMultilevel"/>
    <w:tmpl w:val="B4F0135A"/>
    <w:lvl w:ilvl="0" w:tplc="E488EA54">
      <w:start w:val="1"/>
      <w:numFmt w:val="bullet"/>
      <w:lvlText w:val="•"/>
      <w:lvlJc w:val="left"/>
      <w:pPr>
        <w:ind w:left="720" w:hanging="360"/>
      </w:pPr>
      <w:rPr>
        <w:rFonts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4E7F58"/>
    <w:multiLevelType w:val="hybridMultilevel"/>
    <w:tmpl w:val="5D5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93EB6"/>
    <w:multiLevelType w:val="hybridMultilevel"/>
    <w:tmpl w:val="231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60B38"/>
    <w:multiLevelType w:val="hybridMultilevel"/>
    <w:tmpl w:val="1B782632"/>
    <w:lvl w:ilvl="0" w:tplc="E488EA54">
      <w:start w:val="1"/>
      <w:numFmt w:val="bullet"/>
      <w:lvlText w:val="•"/>
      <w:lvlJc w:val="left"/>
      <w:pPr>
        <w:ind w:left="720" w:hanging="360"/>
      </w:pPr>
      <w:rPr>
        <w:rFonts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4310F"/>
    <w:multiLevelType w:val="hybridMultilevel"/>
    <w:tmpl w:val="A19C7D14"/>
    <w:lvl w:ilvl="0" w:tplc="E488EA54">
      <w:start w:val="1"/>
      <w:numFmt w:val="bullet"/>
      <w:lvlText w:val="•"/>
      <w:lvlJc w:val="left"/>
      <w:pPr>
        <w:ind w:left="1080" w:hanging="360"/>
      </w:pPr>
      <w:rPr>
        <w:rFonts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E33F03"/>
    <w:multiLevelType w:val="hybridMultilevel"/>
    <w:tmpl w:val="131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596ABC"/>
    <w:multiLevelType w:val="hybridMultilevel"/>
    <w:tmpl w:val="F118C2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7855981"/>
    <w:multiLevelType w:val="hybridMultilevel"/>
    <w:tmpl w:val="B2D65634"/>
    <w:lvl w:ilvl="0" w:tplc="04090001">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8E879E4"/>
    <w:multiLevelType w:val="hybridMultilevel"/>
    <w:tmpl w:val="A672CCCC"/>
    <w:lvl w:ilvl="0" w:tplc="04090001">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5609F6"/>
    <w:multiLevelType w:val="hybridMultilevel"/>
    <w:tmpl w:val="5BC63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374E88"/>
    <w:multiLevelType w:val="hybridMultilevel"/>
    <w:tmpl w:val="FC12D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526FC2"/>
    <w:multiLevelType w:val="hybridMultilevel"/>
    <w:tmpl w:val="6D14284C"/>
    <w:lvl w:ilvl="0" w:tplc="E488EA54">
      <w:start w:val="1"/>
      <w:numFmt w:val="bullet"/>
      <w:lvlText w:val="•"/>
      <w:lvlJc w:val="left"/>
      <w:pPr>
        <w:ind w:left="720" w:hanging="360"/>
      </w:pPr>
      <w:rPr>
        <w:rFonts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162AA"/>
    <w:multiLevelType w:val="hybridMultilevel"/>
    <w:tmpl w:val="AE4A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97377"/>
    <w:multiLevelType w:val="hybridMultilevel"/>
    <w:tmpl w:val="F77E2C30"/>
    <w:lvl w:ilvl="0" w:tplc="043E28B8">
      <w:start w:val="1"/>
      <w:numFmt w:val="decimal"/>
      <w:lvlText w:val="%1."/>
      <w:lvlJc w:val="left"/>
      <w:pPr>
        <w:ind w:left="720" w:hanging="360"/>
      </w:pPr>
      <w:rPr>
        <w:rFonts w:ascii="Arial" w:hAnsi="Arial" w:cs="Arial"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D0FCF"/>
    <w:multiLevelType w:val="hybridMultilevel"/>
    <w:tmpl w:val="6BFE4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EA468A"/>
    <w:multiLevelType w:val="hybridMultilevel"/>
    <w:tmpl w:val="4C7E0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nsid w:val="72527402"/>
    <w:multiLevelType w:val="hybridMultilevel"/>
    <w:tmpl w:val="28E2E412"/>
    <w:lvl w:ilvl="0" w:tplc="640A3322">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FA47E8"/>
    <w:multiLevelType w:val="hybridMultilevel"/>
    <w:tmpl w:val="5BC63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B3341B"/>
    <w:multiLevelType w:val="hybridMultilevel"/>
    <w:tmpl w:val="5EBC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FB35215"/>
    <w:multiLevelType w:val="hybridMultilevel"/>
    <w:tmpl w:val="7032BCF8"/>
    <w:lvl w:ilvl="0" w:tplc="A8985F20">
      <w:start w:val="1"/>
      <w:numFmt w:val="bullet"/>
      <w:lvlText w:val="•"/>
      <w:lvlJc w:val="left"/>
      <w:pPr>
        <w:ind w:left="720" w:hanging="360"/>
      </w:pPr>
      <w:rPr>
        <w:rFonts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18"/>
  </w:num>
  <w:num w:numId="4">
    <w:abstractNumId w:val="20"/>
  </w:num>
  <w:num w:numId="5">
    <w:abstractNumId w:val="25"/>
  </w:num>
  <w:num w:numId="6">
    <w:abstractNumId w:val="32"/>
  </w:num>
  <w:num w:numId="7">
    <w:abstractNumId w:val="12"/>
  </w:num>
  <w:num w:numId="8">
    <w:abstractNumId w:val="8"/>
  </w:num>
  <w:num w:numId="9">
    <w:abstractNumId w:val="9"/>
  </w:num>
  <w:num w:numId="10">
    <w:abstractNumId w:val="10"/>
  </w:num>
  <w:num w:numId="11">
    <w:abstractNumId w:val="1"/>
  </w:num>
  <w:num w:numId="12">
    <w:abstractNumId w:val="29"/>
  </w:num>
  <w:num w:numId="13">
    <w:abstractNumId w:val="15"/>
  </w:num>
  <w:num w:numId="14">
    <w:abstractNumId w:val="37"/>
  </w:num>
  <w:num w:numId="15">
    <w:abstractNumId w:val="34"/>
  </w:num>
  <w:num w:numId="16">
    <w:abstractNumId w:val="13"/>
  </w:num>
  <w:num w:numId="17">
    <w:abstractNumId w:val="35"/>
  </w:num>
  <w:num w:numId="18">
    <w:abstractNumId w:val="26"/>
  </w:num>
  <w:num w:numId="19">
    <w:abstractNumId w:val="5"/>
  </w:num>
  <w:num w:numId="20">
    <w:abstractNumId w:val="19"/>
  </w:num>
  <w:num w:numId="21">
    <w:abstractNumId w:val="7"/>
  </w:num>
  <w:num w:numId="22">
    <w:abstractNumId w:val="23"/>
  </w:num>
  <w:num w:numId="23">
    <w:abstractNumId w:val="31"/>
  </w:num>
  <w:num w:numId="24">
    <w:abstractNumId w:val="28"/>
  </w:num>
  <w:num w:numId="25">
    <w:abstractNumId w:val="27"/>
  </w:num>
  <w:num w:numId="26">
    <w:abstractNumId w:val="39"/>
  </w:num>
  <w:num w:numId="27">
    <w:abstractNumId w:val="21"/>
  </w:num>
  <w:num w:numId="28">
    <w:abstractNumId w:val="17"/>
  </w:num>
  <w:num w:numId="29">
    <w:abstractNumId w:val="2"/>
  </w:num>
  <w:num w:numId="30">
    <w:abstractNumId w:val="33"/>
  </w:num>
  <w:num w:numId="31">
    <w:abstractNumId w:val="11"/>
  </w:num>
  <w:num w:numId="32">
    <w:abstractNumId w:val="6"/>
  </w:num>
  <w:num w:numId="33">
    <w:abstractNumId w:val="4"/>
  </w:num>
  <w:num w:numId="34">
    <w:abstractNumId w:val="0"/>
  </w:num>
  <w:num w:numId="35">
    <w:abstractNumId w:val="24"/>
  </w:num>
  <w:num w:numId="36">
    <w:abstractNumId w:val="22"/>
  </w:num>
  <w:num w:numId="37">
    <w:abstractNumId w:val="16"/>
  </w:num>
  <w:num w:numId="38">
    <w:abstractNumId w:val="38"/>
  </w:num>
  <w:num w:numId="39">
    <w:abstractNumId w:val="14"/>
  </w:num>
  <w:num w:numId="40">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Footer/>
  <w:activeWritingStyle w:appName="MSWord" w:lang="en-US" w:vendorID="64" w:dllVersion="4096" w:nlCheck="1" w:checkStyle="0"/>
  <w:activeWritingStyle w:appName="MSWord" w:lang="en-US" w:vendorID="64" w:dllVersion="6" w:nlCheck="1" w:checkStyle="1"/>
  <w:proofState w:grammar="clean"/>
  <w:revisionView w:markup="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90"/>
    <w:rsid w:val="00002FD4"/>
    <w:rsid w:val="00003D06"/>
    <w:rsid w:val="000147AC"/>
    <w:rsid w:val="00015C4C"/>
    <w:rsid w:val="000167F7"/>
    <w:rsid w:val="00017FB7"/>
    <w:rsid w:val="00021057"/>
    <w:rsid w:val="00030410"/>
    <w:rsid w:val="00036A61"/>
    <w:rsid w:val="00042BB6"/>
    <w:rsid w:val="000436E2"/>
    <w:rsid w:val="00045E09"/>
    <w:rsid w:val="000469AF"/>
    <w:rsid w:val="00054BF6"/>
    <w:rsid w:val="00064F6C"/>
    <w:rsid w:val="00065424"/>
    <w:rsid w:val="00065731"/>
    <w:rsid w:val="00067A43"/>
    <w:rsid w:val="0007554A"/>
    <w:rsid w:val="00077E37"/>
    <w:rsid w:val="00082E60"/>
    <w:rsid w:val="000833EA"/>
    <w:rsid w:val="000879FF"/>
    <w:rsid w:val="00097027"/>
    <w:rsid w:val="000A2341"/>
    <w:rsid w:val="000A45E1"/>
    <w:rsid w:val="000A6264"/>
    <w:rsid w:val="000A62FA"/>
    <w:rsid w:val="000A79AD"/>
    <w:rsid w:val="000B1EDB"/>
    <w:rsid w:val="000B1F88"/>
    <w:rsid w:val="000B22D8"/>
    <w:rsid w:val="000B3CA2"/>
    <w:rsid w:val="000B53B1"/>
    <w:rsid w:val="000B687B"/>
    <w:rsid w:val="000C032E"/>
    <w:rsid w:val="000C044B"/>
    <w:rsid w:val="000C0A66"/>
    <w:rsid w:val="000C6A5C"/>
    <w:rsid w:val="000D402D"/>
    <w:rsid w:val="000E0A31"/>
    <w:rsid w:val="000E2C78"/>
    <w:rsid w:val="000E3C21"/>
    <w:rsid w:val="000E723D"/>
    <w:rsid w:val="000E74F7"/>
    <w:rsid w:val="000F11AC"/>
    <w:rsid w:val="000F72BB"/>
    <w:rsid w:val="0010399A"/>
    <w:rsid w:val="00104602"/>
    <w:rsid w:val="00105511"/>
    <w:rsid w:val="00107073"/>
    <w:rsid w:val="00132492"/>
    <w:rsid w:val="00132E60"/>
    <w:rsid w:val="001361ED"/>
    <w:rsid w:val="0014212D"/>
    <w:rsid w:val="001434E9"/>
    <w:rsid w:val="00144092"/>
    <w:rsid w:val="00146713"/>
    <w:rsid w:val="00153886"/>
    <w:rsid w:val="00153B4F"/>
    <w:rsid w:val="00163462"/>
    <w:rsid w:val="00165EF9"/>
    <w:rsid w:val="001668C5"/>
    <w:rsid w:val="001730E3"/>
    <w:rsid w:val="001755F3"/>
    <w:rsid w:val="00176DFC"/>
    <w:rsid w:val="00182FDE"/>
    <w:rsid w:val="0018437E"/>
    <w:rsid w:val="00186FAA"/>
    <w:rsid w:val="001874E3"/>
    <w:rsid w:val="00187E65"/>
    <w:rsid w:val="0019391C"/>
    <w:rsid w:val="00193E49"/>
    <w:rsid w:val="00194F9F"/>
    <w:rsid w:val="00196ABD"/>
    <w:rsid w:val="0019741C"/>
    <w:rsid w:val="001A2112"/>
    <w:rsid w:val="001A2D0E"/>
    <w:rsid w:val="001A3E19"/>
    <w:rsid w:val="001A6729"/>
    <w:rsid w:val="001A7152"/>
    <w:rsid w:val="001B0CB7"/>
    <w:rsid w:val="001B54EE"/>
    <w:rsid w:val="001B6541"/>
    <w:rsid w:val="001D543E"/>
    <w:rsid w:val="001D685D"/>
    <w:rsid w:val="001D6980"/>
    <w:rsid w:val="001E2870"/>
    <w:rsid w:val="001F1F21"/>
    <w:rsid w:val="001F25FA"/>
    <w:rsid w:val="001F306B"/>
    <w:rsid w:val="001F7451"/>
    <w:rsid w:val="00204A50"/>
    <w:rsid w:val="00224A5B"/>
    <w:rsid w:val="00226920"/>
    <w:rsid w:val="00232901"/>
    <w:rsid w:val="00233C35"/>
    <w:rsid w:val="00235758"/>
    <w:rsid w:val="002367AF"/>
    <w:rsid w:val="0024090D"/>
    <w:rsid w:val="002430BD"/>
    <w:rsid w:val="00245EE2"/>
    <w:rsid w:val="002549FE"/>
    <w:rsid w:val="002556B1"/>
    <w:rsid w:val="0026485B"/>
    <w:rsid w:val="002716B5"/>
    <w:rsid w:val="002727FA"/>
    <w:rsid w:val="002765EA"/>
    <w:rsid w:val="00277D5F"/>
    <w:rsid w:val="00284C06"/>
    <w:rsid w:val="00285068"/>
    <w:rsid w:val="00291D7E"/>
    <w:rsid w:val="002963A8"/>
    <w:rsid w:val="0029750A"/>
    <w:rsid w:val="002A44FC"/>
    <w:rsid w:val="002A6E55"/>
    <w:rsid w:val="002A7747"/>
    <w:rsid w:val="002B5E96"/>
    <w:rsid w:val="002B69DC"/>
    <w:rsid w:val="002B74B5"/>
    <w:rsid w:val="002C3735"/>
    <w:rsid w:val="002C3FF1"/>
    <w:rsid w:val="002C743F"/>
    <w:rsid w:val="002E60D9"/>
    <w:rsid w:val="002E794E"/>
    <w:rsid w:val="002F2904"/>
    <w:rsid w:val="002F3B55"/>
    <w:rsid w:val="002F425E"/>
    <w:rsid w:val="002F68FC"/>
    <w:rsid w:val="003026E9"/>
    <w:rsid w:val="0030646D"/>
    <w:rsid w:val="00307087"/>
    <w:rsid w:val="003128D0"/>
    <w:rsid w:val="00314A38"/>
    <w:rsid w:val="003214B0"/>
    <w:rsid w:val="00323040"/>
    <w:rsid w:val="0032599D"/>
    <w:rsid w:val="00325DB3"/>
    <w:rsid w:val="00326C81"/>
    <w:rsid w:val="00330950"/>
    <w:rsid w:val="00333ACD"/>
    <w:rsid w:val="00347B6E"/>
    <w:rsid w:val="00350B7E"/>
    <w:rsid w:val="00351AF6"/>
    <w:rsid w:val="00356678"/>
    <w:rsid w:val="00357DEC"/>
    <w:rsid w:val="0037055D"/>
    <w:rsid w:val="00370A65"/>
    <w:rsid w:val="00370C8D"/>
    <w:rsid w:val="00371A09"/>
    <w:rsid w:val="003722AA"/>
    <w:rsid w:val="00376B71"/>
    <w:rsid w:val="003824A8"/>
    <w:rsid w:val="00384F0E"/>
    <w:rsid w:val="00390ADC"/>
    <w:rsid w:val="003A603B"/>
    <w:rsid w:val="003A755E"/>
    <w:rsid w:val="003B1F86"/>
    <w:rsid w:val="003D04E6"/>
    <w:rsid w:val="003D2BB6"/>
    <w:rsid w:val="003D2FD7"/>
    <w:rsid w:val="003D41BE"/>
    <w:rsid w:val="003E3D7C"/>
    <w:rsid w:val="003F5DE9"/>
    <w:rsid w:val="004006B1"/>
    <w:rsid w:val="00401FA8"/>
    <w:rsid w:val="004038A0"/>
    <w:rsid w:val="004058A2"/>
    <w:rsid w:val="00405D9B"/>
    <w:rsid w:val="004074C9"/>
    <w:rsid w:val="00407764"/>
    <w:rsid w:val="0040781D"/>
    <w:rsid w:val="00416C79"/>
    <w:rsid w:val="00420159"/>
    <w:rsid w:val="0042098B"/>
    <w:rsid w:val="00421556"/>
    <w:rsid w:val="00422977"/>
    <w:rsid w:val="00426804"/>
    <w:rsid w:val="00431AE7"/>
    <w:rsid w:val="00433CCD"/>
    <w:rsid w:val="00440193"/>
    <w:rsid w:val="00440AAB"/>
    <w:rsid w:val="00440F0F"/>
    <w:rsid w:val="00441E8C"/>
    <w:rsid w:val="00445E99"/>
    <w:rsid w:val="00446321"/>
    <w:rsid w:val="004531EE"/>
    <w:rsid w:val="00455C2F"/>
    <w:rsid w:val="004646DE"/>
    <w:rsid w:val="0047034E"/>
    <w:rsid w:val="00471B02"/>
    <w:rsid w:val="00473053"/>
    <w:rsid w:val="00474D11"/>
    <w:rsid w:val="0047736E"/>
    <w:rsid w:val="00485CFE"/>
    <w:rsid w:val="004958E1"/>
    <w:rsid w:val="004A2C29"/>
    <w:rsid w:val="004A3251"/>
    <w:rsid w:val="004B26C9"/>
    <w:rsid w:val="004B4FA6"/>
    <w:rsid w:val="004B5592"/>
    <w:rsid w:val="004B7AE8"/>
    <w:rsid w:val="004C01E7"/>
    <w:rsid w:val="004C0E5C"/>
    <w:rsid w:val="004C12D4"/>
    <w:rsid w:val="004C4C9B"/>
    <w:rsid w:val="004C6BD8"/>
    <w:rsid w:val="004C704A"/>
    <w:rsid w:val="004D1923"/>
    <w:rsid w:val="004D3915"/>
    <w:rsid w:val="004D5FE8"/>
    <w:rsid w:val="004E0E2C"/>
    <w:rsid w:val="004E255B"/>
    <w:rsid w:val="004E49DB"/>
    <w:rsid w:val="004F1EBF"/>
    <w:rsid w:val="004F39FC"/>
    <w:rsid w:val="00500790"/>
    <w:rsid w:val="00501A71"/>
    <w:rsid w:val="00507B8D"/>
    <w:rsid w:val="005125C3"/>
    <w:rsid w:val="00514685"/>
    <w:rsid w:val="0051691C"/>
    <w:rsid w:val="0053103C"/>
    <w:rsid w:val="00533FB7"/>
    <w:rsid w:val="00534827"/>
    <w:rsid w:val="0054129B"/>
    <w:rsid w:val="005434B6"/>
    <w:rsid w:val="005460B2"/>
    <w:rsid w:val="00552F2D"/>
    <w:rsid w:val="00553464"/>
    <w:rsid w:val="005617BF"/>
    <w:rsid w:val="005651E2"/>
    <w:rsid w:val="00576A8A"/>
    <w:rsid w:val="00582618"/>
    <w:rsid w:val="005913D4"/>
    <w:rsid w:val="00593EB6"/>
    <w:rsid w:val="005A580C"/>
    <w:rsid w:val="005B0337"/>
    <w:rsid w:val="005C0903"/>
    <w:rsid w:val="005C6038"/>
    <w:rsid w:val="005C712D"/>
    <w:rsid w:val="005D1252"/>
    <w:rsid w:val="005D1B65"/>
    <w:rsid w:val="005D2707"/>
    <w:rsid w:val="005D5606"/>
    <w:rsid w:val="005E065C"/>
    <w:rsid w:val="005E0942"/>
    <w:rsid w:val="005E097D"/>
    <w:rsid w:val="005E1BE5"/>
    <w:rsid w:val="005E1C0A"/>
    <w:rsid w:val="005E22DA"/>
    <w:rsid w:val="005E5C33"/>
    <w:rsid w:val="005F2021"/>
    <w:rsid w:val="005F3E6E"/>
    <w:rsid w:val="005F4AED"/>
    <w:rsid w:val="005F7A22"/>
    <w:rsid w:val="005F7E32"/>
    <w:rsid w:val="00612454"/>
    <w:rsid w:val="006125DA"/>
    <w:rsid w:val="006128DD"/>
    <w:rsid w:val="00615117"/>
    <w:rsid w:val="0061722E"/>
    <w:rsid w:val="00622C1C"/>
    <w:rsid w:val="00627AE4"/>
    <w:rsid w:val="00631897"/>
    <w:rsid w:val="006321AD"/>
    <w:rsid w:val="00635CB0"/>
    <w:rsid w:val="00654051"/>
    <w:rsid w:val="0066087A"/>
    <w:rsid w:val="00660F29"/>
    <w:rsid w:val="00664B84"/>
    <w:rsid w:val="00665E77"/>
    <w:rsid w:val="00673D2D"/>
    <w:rsid w:val="00680CB7"/>
    <w:rsid w:val="00680FB7"/>
    <w:rsid w:val="00692290"/>
    <w:rsid w:val="006964A6"/>
    <w:rsid w:val="00696B8B"/>
    <w:rsid w:val="006A1CD6"/>
    <w:rsid w:val="006A20D7"/>
    <w:rsid w:val="006A2CDF"/>
    <w:rsid w:val="006A4059"/>
    <w:rsid w:val="006A5595"/>
    <w:rsid w:val="006B0999"/>
    <w:rsid w:val="006B1C49"/>
    <w:rsid w:val="006B3F9C"/>
    <w:rsid w:val="006B5C3D"/>
    <w:rsid w:val="006C1275"/>
    <w:rsid w:val="006C3A3D"/>
    <w:rsid w:val="006C3B88"/>
    <w:rsid w:val="006C3EB6"/>
    <w:rsid w:val="006C52AF"/>
    <w:rsid w:val="006D37A6"/>
    <w:rsid w:val="006D559D"/>
    <w:rsid w:val="006E282D"/>
    <w:rsid w:val="006E2F1A"/>
    <w:rsid w:val="006F2A6E"/>
    <w:rsid w:val="00704C9D"/>
    <w:rsid w:val="00705CD4"/>
    <w:rsid w:val="00706A42"/>
    <w:rsid w:val="00715376"/>
    <w:rsid w:val="0072337F"/>
    <w:rsid w:val="007256D8"/>
    <w:rsid w:val="00730BB1"/>
    <w:rsid w:val="00732D71"/>
    <w:rsid w:val="00735FF2"/>
    <w:rsid w:val="00741AED"/>
    <w:rsid w:val="00745437"/>
    <w:rsid w:val="00747066"/>
    <w:rsid w:val="00751B54"/>
    <w:rsid w:val="0075373E"/>
    <w:rsid w:val="007537DD"/>
    <w:rsid w:val="00761343"/>
    <w:rsid w:val="00761D87"/>
    <w:rsid w:val="00771721"/>
    <w:rsid w:val="0077684C"/>
    <w:rsid w:val="00776AAA"/>
    <w:rsid w:val="00784682"/>
    <w:rsid w:val="00786884"/>
    <w:rsid w:val="00787951"/>
    <w:rsid w:val="00791D28"/>
    <w:rsid w:val="00797D10"/>
    <w:rsid w:val="007C60B3"/>
    <w:rsid w:val="007C77F9"/>
    <w:rsid w:val="007D14C8"/>
    <w:rsid w:val="007D642D"/>
    <w:rsid w:val="007E60C3"/>
    <w:rsid w:val="007E6303"/>
    <w:rsid w:val="007E6A5A"/>
    <w:rsid w:val="007F3C63"/>
    <w:rsid w:val="007F3D5A"/>
    <w:rsid w:val="007F45B3"/>
    <w:rsid w:val="00800916"/>
    <w:rsid w:val="00802217"/>
    <w:rsid w:val="00802C91"/>
    <w:rsid w:val="00803540"/>
    <w:rsid w:val="00803914"/>
    <w:rsid w:val="00805374"/>
    <w:rsid w:val="00805AA1"/>
    <w:rsid w:val="0081043C"/>
    <w:rsid w:val="00817BBB"/>
    <w:rsid w:val="00820314"/>
    <w:rsid w:val="00821E38"/>
    <w:rsid w:val="00826B7E"/>
    <w:rsid w:val="0083528E"/>
    <w:rsid w:val="008428B1"/>
    <w:rsid w:val="008440C0"/>
    <w:rsid w:val="008451C8"/>
    <w:rsid w:val="00856FE3"/>
    <w:rsid w:val="00860F7B"/>
    <w:rsid w:val="008623EB"/>
    <w:rsid w:val="00866323"/>
    <w:rsid w:val="00867A89"/>
    <w:rsid w:val="00873849"/>
    <w:rsid w:val="00874C25"/>
    <w:rsid w:val="00876BF7"/>
    <w:rsid w:val="00884264"/>
    <w:rsid w:val="008852AA"/>
    <w:rsid w:val="0088559F"/>
    <w:rsid w:val="00885BF7"/>
    <w:rsid w:val="00885EF0"/>
    <w:rsid w:val="0088644C"/>
    <w:rsid w:val="008907AE"/>
    <w:rsid w:val="00896152"/>
    <w:rsid w:val="008A13F0"/>
    <w:rsid w:val="008A2CCE"/>
    <w:rsid w:val="008B159B"/>
    <w:rsid w:val="008C2349"/>
    <w:rsid w:val="008C5161"/>
    <w:rsid w:val="008D77B9"/>
    <w:rsid w:val="008E7799"/>
    <w:rsid w:val="008F0BB0"/>
    <w:rsid w:val="008F2F48"/>
    <w:rsid w:val="008F6877"/>
    <w:rsid w:val="008F6940"/>
    <w:rsid w:val="00901010"/>
    <w:rsid w:val="00902B84"/>
    <w:rsid w:val="00904D31"/>
    <w:rsid w:val="00907B34"/>
    <w:rsid w:val="009157C1"/>
    <w:rsid w:val="00917BB5"/>
    <w:rsid w:val="009245C2"/>
    <w:rsid w:val="0092798C"/>
    <w:rsid w:val="0093160D"/>
    <w:rsid w:val="00935848"/>
    <w:rsid w:val="0093647D"/>
    <w:rsid w:val="00944C50"/>
    <w:rsid w:val="009455EB"/>
    <w:rsid w:val="009455ED"/>
    <w:rsid w:val="00947052"/>
    <w:rsid w:val="00947D7A"/>
    <w:rsid w:val="00967334"/>
    <w:rsid w:val="009675E3"/>
    <w:rsid w:val="00971418"/>
    <w:rsid w:val="00971A76"/>
    <w:rsid w:val="00972E6B"/>
    <w:rsid w:val="00972E81"/>
    <w:rsid w:val="00981232"/>
    <w:rsid w:val="009817F4"/>
    <w:rsid w:val="00987493"/>
    <w:rsid w:val="00991125"/>
    <w:rsid w:val="00992026"/>
    <w:rsid w:val="00994DCD"/>
    <w:rsid w:val="00995E68"/>
    <w:rsid w:val="009A4EA4"/>
    <w:rsid w:val="009A6845"/>
    <w:rsid w:val="009B0955"/>
    <w:rsid w:val="009B3432"/>
    <w:rsid w:val="009B738E"/>
    <w:rsid w:val="009C212B"/>
    <w:rsid w:val="009D1ADA"/>
    <w:rsid w:val="009D5C33"/>
    <w:rsid w:val="009D6616"/>
    <w:rsid w:val="009D7486"/>
    <w:rsid w:val="009E1BC7"/>
    <w:rsid w:val="009E2817"/>
    <w:rsid w:val="009E5FC7"/>
    <w:rsid w:val="009E7344"/>
    <w:rsid w:val="00A008C4"/>
    <w:rsid w:val="00A01054"/>
    <w:rsid w:val="00A01A8E"/>
    <w:rsid w:val="00A02D97"/>
    <w:rsid w:val="00A1545B"/>
    <w:rsid w:val="00A160CC"/>
    <w:rsid w:val="00A176B3"/>
    <w:rsid w:val="00A225FB"/>
    <w:rsid w:val="00A23347"/>
    <w:rsid w:val="00A26613"/>
    <w:rsid w:val="00A30907"/>
    <w:rsid w:val="00A31755"/>
    <w:rsid w:val="00A318AD"/>
    <w:rsid w:val="00A37516"/>
    <w:rsid w:val="00A40997"/>
    <w:rsid w:val="00A41AAD"/>
    <w:rsid w:val="00A41ED5"/>
    <w:rsid w:val="00A43CC0"/>
    <w:rsid w:val="00A4414B"/>
    <w:rsid w:val="00A50472"/>
    <w:rsid w:val="00A50BB2"/>
    <w:rsid w:val="00A53D91"/>
    <w:rsid w:val="00A55E72"/>
    <w:rsid w:val="00A56018"/>
    <w:rsid w:val="00A569E8"/>
    <w:rsid w:val="00A56ED7"/>
    <w:rsid w:val="00A606D2"/>
    <w:rsid w:val="00A62BE4"/>
    <w:rsid w:val="00A636E8"/>
    <w:rsid w:val="00A638A8"/>
    <w:rsid w:val="00A644E0"/>
    <w:rsid w:val="00A66104"/>
    <w:rsid w:val="00A66CFA"/>
    <w:rsid w:val="00A67966"/>
    <w:rsid w:val="00A67C6F"/>
    <w:rsid w:val="00A7005B"/>
    <w:rsid w:val="00A7380D"/>
    <w:rsid w:val="00A77FA7"/>
    <w:rsid w:val="00A83F75"/>
    <w:rsid w:val="00A85EB5"/>
    <w:rsid w:val="00A8616A"/>
    <w:rsid w:val="00A91634"/>
    <w:rsid w:val="00A93AC2"/>
    <w:rsid w:val="00AA0AA9"/>
    <w:rsid w:val="00AA309D"/>
    <w:rsid w:val="00AA334E"/>
    <w:rsid w:val="00AA544E"/>
    <w:rsid w:val="00AA59C4"/>
    <w:rsid w:val="00AB0C78"/>
    <w:rsid w:val="00AB1021"/>
    <w:rsid w:val="00AB5F8A"/>
    <w:rsid w:val="00AB61E2"/>
    <w:rsid w:val="00AC3C6F"/>
    <w:rsid w:val="00AC796B"/>
    <w:rsid w:val="00AD0D4D"/>
    <w:rsid w:val="00AD5148"/>
    <w:rsid w:val="00AD7F56"/>
    <w:rsid w:val="00AE0CAC"/>
    <w:rsid w:val="00AE56E0"/>
    <w:rsid w:val="00AE5942"/>
    <w:rsid w:val="00AF0B1C"/>
    <w:rsid w:val="00AF44F9"/>
    <w:rsid w:val="00AF4CB7"/>
    <w:rsid w:val="00AF5C14"/>
    <w:rsid w:val="00B01FF2"/>
    <w:rsid w:val="00B11542"/>
    <w:rsid w:val="00B1367B"/>
    <w:rsid w:val="00B204C4"/>
    <w:rsid w:val="00B26443"/>
    <w:rsid w:val="00B32071"/>
    <w:rsid w:val="00B337E0"/>
    <w:rsid w:val="00B35FB7"/>
    <w:rsid w:val="00B45A87"/>
    <w:rsid w:val="00B54534"/>
    <w:rsid w:val="00B549F3"/>
    <w:rsid w:val="00B60B81"/>
    <w:rsid w:val="00B60C41"/>
    <w:rsid w:val="00B65ECC"/>
    <w:rsid w:val="00B70572"/>
    <w:rsid w:val="00B72754"/>
    <w:rsid w:val="00B74F8B"/>
    <w:rsid w:val="00B7634E"/>
    <w:rsid w:val="00B76A46"/>
    <w:rsid w:val="00B97086"/>
    <w:rsid w:val="00B97A14"/>
    <w:rsid w:val="00BA2A39"/>
    <w:rsid w:val="00BA7C21"/>
    <w:rsid w:val="00BB0393"/>
    <w:rsid w:val="00BB1153"/>
    <w:rsid w:val="00BB4328"/>
    <w:rsid w:val="00BB4C1D"/>
    <w:rsid w:val="00BC5C41"/>
    <w:rsid w:val="00BC7437"/>
    <w:rsid w:val="00BD1601"/>
    <w:rsid w:val="00BD20C6"/>
    <w:rsid w:val="00BD458E"/>
    <w:rsid w:val="00BD7952"/>
    <w:rsid w:val="00BE5DCE"/>
    <w:rsid w:val="00BE60E0"/>
    <w:rsid w:val="00BF5875"/>
    <w:rsid w:val="00BF694C"/>
    <w:rsid w:val="00BF7A75"/>
    <w:rsid w:val="00C00610"/>
    <w:rsid w:val="00C01303"/>
    <w:rsid w:val="00C0165D"/>
    <w:rsid w:val="00C01C1B"/>
    <w:rsid w:val="00C0480A"/>
    <w:rsid w:val="00C153D9"/>
    <w:rsid w:val="00C23DD6"/>
    <w:rsid w:val="00C253BA"/>
    <w:rsid w:val="00C30411"/>
    <w:rsid w:val="00C31F30"/>
    <w:rsid w:val="00C32090"/>
    <w:rsid w:val="00C3236C"/>
    <w:rsid w:val="00C335B2"/>
    <w:rsid w:val="00C351A4"/>
    <w:rsid w:val="00C369D8"/>
    <w:rsid w:val="00C4705E"/>
    <w:rsid w:val="00C535F9"/>
    <w:rsid w:val="00C541DC"/>
    <w:rsid w:val="00C636D5"/>
    <w:rsid w:val="00C64F07"/>
    <w:rsid w:val="00C71A12"/>
    <w:rsid w:val="00C7204E"/>
    <w:rsid w:val="00C74489"/>
    <w:rsid w:val="00C75271"/>
    <w:rsid w:val="00C80420"/>
    <w:rsid w:val="00C809E0"/>
    <w:rsid w:val="00C8394F"/>
    <w:rsid w:val="00C923F7"/>
    <w:rsid w:val="00C954C6"/>
    <w:rsid w:val="00CA4002"/>
    <w:rsid w:val="00CA6C7E"/>
    <w:rsid w:val="00CA7D99"/>
    <w:rsid w:val="00CB1065"/>
    <w:rsid w:val="00CB3A01"/>
    <w:rsid w:val="00CB4BF0"/>
    <w:rsid w:val="00CB7E2B"/>
    <w:rsid w:val="00CC4CD2"/>
    <w:rsid w:val="00CD1039"/>
    <w:rsid w:val="00CD49F5"/>
    <w:rsid w:val="00CD6138"/>
    <w:rsid w:val="00CE49E6"/>
    <w:rsid w:val="00CF1D7A"/>
    <w:rsid w:val="00CF4904"/>
    <w:rsid w:val="00CF779B"/>
    <w:rsid w:val="00D02FEB"/>
    <w:rsid w:val="00D10345"/>
    <w:rsid w:val="00D116E6"/>
    <w:rsid w:val="00D142D4"/>
    <w:rsid w:val="00D16729"/>
    <w:rsid w:val="00D31DFD"/>
    <w:rsid w:val="00D32235"/>
    <w:rsid w:val="00D46741"/>
    <w:rsid w:val="00D505B6"/>
    <w:rsid w:val="00D5163F"/>
    <w:rsid w:val="00D51AF7"/>
    <w:rsid w:val="00D52C2B"/>
    <w:rsid w:val="00D5480A"/>
    <w:rsid w:val="00D63390"/>
    <w:rsid w:val="00D7284B"/>
    <w:rsid w:val="00D730E9"/>
    <w:rsid w:val="00D73277"/>
    <w:rsid w:val="00D74B16"/>
    <w:rsid w:val="00D770DF"/>
    <w:rsid w:val="00D77AB4"/>
    <w:rsid w:val="00D8077D"/>
    <w:rsid w:val="00DA0322"/>
    <w:rsid w:val="00DA0E25"/>
    <w:rsid w:val="00DA2B01"/>
    <w:rsid w:val="00DA3C41"/>
    <w:rsid w:val="00DA3E5F"/>
    <w:rsid w:val="00DA4453"/>
    <w:rsid w:val="00DB1070"/>
    <w:rsid w:val="00DC3C0E"/>
    <w:rsid w:val="00DC4C30"/>
    <w:rsid w:val="00DC5CC4"/>
    <w:rsid w:val="00DC638C"/>
    <w:rsid w:val="00DC698C"/>
    <w:rsid w:val="00DD0485"/>
    <w:rsid w:val="00DD28E2"/>
    <w:rsid w:val="00DD352C"/>
    <w:rsid w:val="00DD66FB"/>
    <w:rsid w:val="00DE1EF7"/>
    <w:rsid w:val="00DE1FCB"/>
    <w:rsid w:val="00DE459A"/>
    <w:rsid w:val="00DE4E4E"/>
    <w:rsid w:val="00DE6F93"/>
    <w:rsid w:val="00DF08D6"/>
    <w:rsid w:val="00DF4672"/>
    <w:rsid w:val="00DF6CFC"/>
    <w:rsid w:val="00DF7E54"/>
    <w:rsid w:val="00E01809"/>
    <w:rsid w:val="00E02549"/>
    <w:rsid w:val="00E07C5C"/>
    <w:rsid w:val="00E13DA6"/>
    <w:rsid w:val="00E20A75"/>
    <w:rsid w:val="00E2403A"/>
    <w:rsid w:val="00E2438C"/>
    <w:rsid w:val="00E31267"/>
    <w:rsid w:val="00E36BB3"/>
    <w:rsid w:val="00E42347"/>
    <w:rsid w:val="00E44867"/>
    <w:rsid w:val="00E52808"/>
    <w:rsid w:val="00E55DAA"/>
    <w:rsid w:val="00E63CAF"/>
    <w:rsid w:val="00E64AA8"/>
    <w:rsid w:val="00E711B6"/>
    <w:rsid w:val="00E73655"/>
    <w:rsid w:val="00E74259"/>
    <w:rsid w:val="00E758E1"/>
    <w:rsid w:val="00E77FC7"/>
    <w:rsid w:val="00E805D6"/>
    <w:rsid w:val="00E814DD"/>
    <w:rsid w:val="00E81CE7"/>
    <w:rsid w:val="00E8739B"/>
    <w:rsid w:val="00E91837"/>
    <w:rsid w:val="00E927A2"/>
    <w:rsid w:val="00E95B5C"/>
    <w:rsid w:val="00E96B07"/>
    <w:rsid w:val="00EA2158"/>
    <w:rsid w:val="00EA7074"/>
    <w:rsid w:val="00EB0705"/>
    <w:rsid w:val="00EB247C"/>
    <w:rsid w:val="00EB3FBD"/>
    <w:rsid w:val="00EC106D"/>
    <w:rsid w:val="00EC28FF"/>
    <w:rsid w:val="00EC47AC"/>
    <w:rsid w:val="00EC505C"/>
    <w:rsid w:val="00EC69CC"/>
    <w:rsid w:val="00ED444A"/>
    <w:rsid w:val="00ED4B55"/>
    <w:rsid w:val="00ED5075"/>
    <w:rsid w:val="00ED7558"/>
    <w:rsid w:val="00EE1F88"/>
    <w:rsid w:val="00EE26CC"/>
    <w:rsid w:val="00EE312D"/>
    <w:rsid w:val="00EE5379"/>
    <w:rsid w:val="00EE6DFA"/>
    <w:rsid w:val="00EE6E06"/>
    <w:rsid w:val="00EE7AB4"/>
    <w:rsid w:val="00EF0BCB"/>
    <w:rsid w:val="00EF1C5F"/>
    <w:rsid w:val="00EF3782"/>
    <w:rsid w:val="00EF3D09"/>
    <w:rsid w:val="00EF7DEC"/>
    <w:rsid w:val="00F0056D"/>
    <w:rsid w:val="00F01E91"/>
    <w:rsid w:val="00F0301E"/>
    <w:rsid w:val="00F10A0F"/>
    <w:rsid w:val="00F146DA"/>
    <w:rsid w:val="00F1584C"/>
    <w:rsid w:val="00F158D1"/>
    <w:rsid w:val="00F16DF8"/>
    <w:rsid w:val="00F17B23"/>
    <w:rsid w:val="00F2257D"/>
    <w:rsid w:val="00F226FD"/>
    <w:rsid w:val="00F22D0F"/>
    <w:rsid w:val="00F22F83"/>
    <w:rsid w:val="00F33DC9"/>
    <w:rsid w:val="00F35216"/>
    <w:rsid w:val="00F37D64"/>
    <w:rsid w:val="00F41B38"/>
    <w:rsid w:val="00F431D5"/>
    <w:rsid w:val="00F46D9B"/>
    <w:rsid w:val="00F46EF8"/>
    <w:rsid w:val="00F53450"/>
    <w:rsid w:val="00F579E5"/>
    <w:rsid w:val="00F622A3"/>
    <w:rsid w:val="00F65F59"/>
    <w:rsid w:val="00F7397F"/>
    <w:rsid w:val="00F765CF"/>
    <w:rsid w:val="00F81707"/>
    <w:rsid w:val="00F827D6"/>
    <w:rsid w:val="00F85D9D"/>
    <w:rsid w:val="00F868CD"/>
    <w:rsid w:val="00F8720B"/>
    <w:rsid w:val="00F87255"/>
    <w:rsid w:val="00F87801"/>
    <w:rsid w:val="00F90A9A"/>
    <w:rsid w:val="00F936A9"/>
    <w:rsid w:val="00F97665"/>
    <w:rsid w:val="00FA1851"/>
    <w:rsid w:val="00FB2861"/>
    <w:rsid w:val="00FB3161"/>
    <w:rsid w:val="00FB41B6"/>
    <w:rsid w:val="00FB4C4B"/>
    <w:rsid w:val="00FB4CE9"/>
    <w:rsid w:val="00FC11F6"/>
    <w:rsid w:val="00FC22E5"/>
    <w:rsid w:val="00FC4DA4"/>
    <w:rsid w:val="00FC699E"/>
    <w:rsid w:val="00FC753F"/>
    <w:rsid w:val="00FD1023"/>
    <w:rsid w:val="00FD3335"/>
    <w:rsid w:val="00FD394C"/>
    <w:rsid w:val="00FE2944"/>
    <w:rsid w:val="00FE29AE"/>
    <w:rsid w:val="00FE46AB"/>
    <w:rsid w:val="00FE7AC3"/>
    <w:rsid w:val="00FF00ED"/>
    <w:rsid w:val="00FF31A5"/>
    <w:rsid w:val="00FF590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F22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5C3D"/>
    <w:rPr>
      <w:rFonts w:cs="Times New Roman"/>
    </w:rPr>
  </w:style>
  <w:style w:type="paragraph" w:styleId="Heading1">
    <w:name w:val="heading 1"/>
    <w:basedOn w:val="Normal"/>
    <w:next w:val="Normal"/>
    <w:link w:val="Heading1Char"/>
    <w:uiPriority w:val="9"/>
    <w:qFormat/>
    <w:rsid w:val="00A008C4"/>
    <w:pPr>
      <w:keepNext/>
      <w:keepLines/>
      <w:outlineLvl w:val="0"/>
    </w:pPr>
    <w:rPr>
      <w:rFonts w:ascii="Cambria" w:eastAsia="MS Gothic" w:hAnsi="Cambria"/>
      <w:b/>
      <w:bCs/>
      <w:color w:val="345A8A"/>
      <w:sz w:val="32"/>
      <w:szCs w:val="32"/>
      <w:lang w:eastAsia="ja-JP"/>
    </w:rPr>
  </w:style>
  <w:style w:type="paragraph" w:styleId="Heading2">
    <w:name w:val="heading 2"/>
    <w:basedOn w:val="Normal"/>
    <w:next w:val="Normal"/>
    <w:link w:val="Heading2Char"/>
    <w:uiPriority w:val="9"/>
    <w:qFormat/>
    <w:rsid w:val="00CC4CD2"/>
    <w:pPr>
      <w:keepNext/>
      <w:keepLines/>
      <w:outlineLvl w:val="1"/>
    </w:pPr>
    <w:rPr>
      <w:rFonts w:ascii="Cambria" w:eastAsia="MS Gothic" w:hAnsi="Cambria"/>
      <w:bCs/>
      <w:color w:val="345A8A"/>
      <w:sz w:val="26"/>
      <w:szCs w:val="26"/>
      <w:lang w:eastAsia="ja-JP"/>
    </w:rPr>
  </w:style>
  <w:style w:type="paragraph" w:styleId="Heading3">
    <w:name w:val="heading 3"/>
    <w:basedOn w:val="Normal"/>
    <w:next w:val="Normal"/>
    <w:link w:val="Heading3Char"/>
    <w:uiPriority w:val="9"/>
    <w:unhideWhenUsed/>
    <w:qFormat/>
    <w:rsid w:val="00704C9D"/>
    <w:pPr>
      <w:keepNext/>
      <w:keepLines/>
      <w:spacing w:before="40"/>
      <w:outlineLvl w:val="2"/>
    </w:pPr>
    <w:rPr>
      <w:rFonts w:ascii="Cambria" w:eastAsiaTheme="majorEastAsia" w:hAnsi="Cambria" w:cstheme="majorBidi"/>
      <w:color w:val="345A8A"/>
    </w:rPr>
  </w:style>
  <w:style w:type="paragraph" w:styleId="Heading4">
    <w:name w:val="heading 4"/>
    <w:basedOn w:val="Normal"/>
    <w:next w:val="Normal"/>
    <w:link w:val="Heading4Char"/>
    <w:uiPriority w:val="9"/>
    <w:unhideWhenUsed/>
    <w:qFormat/>
    <w:rsid w:val="00E2438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90"/>
    <w:pPr>
      <w:spacing w:after="200"/>
      <w:ind w:left="720"/>
      <w:contextualSpacing/>
    </w:pPr>
    <w:rPr>
      <w:rFonts w:ascii="Arial" w:eastAsia="Cambria" w:hAnsi="Arial"/>
      <w:sz w:val="22"/>
    </w:rPr>
  </w:style>
  <w:style w:type="character" w:styleId="CommentReference">
    <w:name w:val="annotation reference"/>
    <w:basedOn w:val="DefaultParagraphFont"/>
    <w:uiPriority w:val="99"/>
    <w:semiHidden/>
    <w:unhideWhenUsed/>
    <w:rsid w:val="00D63390"/>
    <w:rPr>
      <w:sz w:val="18"/>
      <w:szCs w:val="18"/>
    </w:rPr>
  </w:style>
  <w:style w:type="paragraph" w:styleId="CommentText">
    <w:name w:val="annotation text"/>
    <w:basedOn w:val="Normal"/>
    <w:link w:val="CommentTextChar"/>
    <w:uiPriority w:val="99"/>
    <w:unhideWhenUsed/>
    <w:rsid w:val="00D63390"/>
    <w:pPr>
      <w:spacing w:after="200"/>
    </w:pPr>
    <w:rPr>
      <w:rFonts w:ascii="Arial" w:eastAsia="Cambria" w:hAnsi="Arial"/>
    </w:rPr>
  </w:style>
  <w:style w:type="character" w:customStyle="1" w:styleId="CommentTextChar">
    <w:name w:val="Comment Text Char"/>
    <w:basedOn w:val="DefaultParagraphFont"/>
    <w:link w:val="CommentText"/>
    <w:uiPriority w:val="99"/>
    <w:rsid w:val="00D63390"/>
    <w:rPr>
      <w:rFonts w:ascii="Arial" w:eastAsia="Cambria" w:hAnsi="Arial" w:cs="Times New Roman"/>
    </w:rPr>
  </w:style>
  <w:style w:type="paragraph" w:styleId="BalloonText">
    <w:name w:val="Balloon Text"/>
    <w:basedOn w:val="Normal"/>
    <w:link w:val="BalloonTextChar"/>
    <w:uiPriority w:val="99"/>
    <w:semiHidden/>
    <w:unhideWhenUsed/>
    <w:rsid w:val="00D6339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63390"/>
    <w:rPr>
      <w:rFonts w:ascii="Times New Roman" w:hAnsi="Times New Roman" w:cs="Times New Roman"/>
      <w:sz w:val="18"/>
      <w:szCs w:val="18"/>
    </w:rPr>
  </w:style>
  <w:style w:type="paragraph" w:styleId="NoSpacing">
    <w:name w:val="No Spacing"/>
    <w:link w:val="NoSpacingChar"/>
    <w:uiPriority w:val="1"/>
    <w:qFormat/>
    <w:rsid w:val="00C00610"/>
    <w:rPr>
      <w:rFonts w:ascii="PMingLiU" w:eastAsiaTheme="minorEastAsia" w:hAnsi="PMingLiU"/>
      <w:sz w:val="22"/>
      <w:szCs w:val="22"/>
    </w:rPr>
  </w:style>
  <w:style w:type="character" w:customStyle="1" w:styleId="NoSpacingChar">
    <w:name w:val="No Spacing Char"/>
    <w:basedOn w:val="DefaultParagraphFont"/>
    <w:link w:val="NoSpacing"/>
    <w:uiPriority w:val="1"/>
    <w:rsid w:val="00C00610"/>
    <w:rPr>
      <w:rFonts w:ascii="PMingLiU" w:eastAsiaTheme="minorEastAsia" w:hAnsi="PMingLiU"/>
      <w:sz w:val="22"/>
      <w:szCs w:val="22"/>
    </w:rPr>
  </w:style>
  <w:style w:type="paragraph" w:styleId="Header">
    <w:name w:val="header"/>
    <w:basedOn w:val="Normal"/>
    <w:link w:val="HeaderChar"/>
    <w:uiPriority w:val="99"/>
    <w:unhideWhenUsed/>
    <w:rsid w:val="00B7634E"/>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B7634E"/>
    <w:rPr>
      <w:rFonts w:ascii="Arial" w:hAnsi="Arial"/>
      <w:sz w:val="22"/>
    </w:rPr>
  </w:style>
  <w:style w:type="paragraph" w:styleId="Footer">
    <w:name w:val="footer"/>
    <w:basedOn w:val="Normal"/>
    <w:link w:val="FooterChar"/>
    <w:uiPriority w:val="99"/>
    <w:unhideWhenUsed/>
    <w:rsid w:val="000A6264"/>
    <w:pPr>
      <w:tabs>
        <w:tab w:val="center" w:pos="4680"/>
        <w:tab w:val="right" w:pos="9360"/>
      </w:tabs>
    </w:pPr>
  </w:style>
  <w:style w:type="character" w:customStyle="1" w:styleId="FooterChar">
    <w:name w:val="Footer Char"/>
    <w:basedOn w:val="DefaultParagraphFont"/>
    <w:link w:val="Footer"/>
    <w:uiPriority w:val="99"/>
    <w:rsid w:val="000A6264"/>
  </w:style>
  <w:style w:type="character" w:styleId="PageNumber">
    <w:name w:val="page number"/>
    <w:basedOn w:val="DefaultParagraphFont"/>
    <w:uiPriority w:val="99"/>
    <w:semiHidden/>
    <w:unhideWhenUsed/>
    <w:rsid w:val="000A6264"/>
  </w:style>
  <w:style w:type="table" w:styleId="TableGrid">
    <w:name w:val="Table Grid"/>
    <w:basedOn w:val="TableNormal"/>
    <w:uiPriority w:val="39"/>
    <w:rsid w:val="00E36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08C4"/>
    <w:rPr>
      <w:rFonts w:ascii="Cambria" w:eastAsia="MS Gothic" w:hAnsi="Cambria" w:cs="Times New Roman"/>
      <w:b/>
      <w:bCs/>
      <w:color w:val="345A8A"/>
      <w:sz w:val="32"/>
      <w:szCs w:val="32"/>
      <w:lang w:eastAsia="ja-JP"/>
    </w:rPr>
  </w:style>
  <w:style w:type="character" w:customStyle="1" w:styleId="Heading2Char">
    <w:name w:val="Heading 2 Char"/>
    <w:basedOn w:val="DefaultParagraphFont"/>
    <w:link w:val="Heading2"/>
    <w:uiPriority w:val="9"/>
    <w:rsid w:val="00CC4CD2"/>
    <w:rPr>
      <w:rFonts w:ascii="Cambria" w:eastAsia="MS Gothic" w:hAnsi="Cambria" w:cs="Times New Roman"/>
      <w:bCs/>
      <w:color w:val="345A8A"/>
      <w:sz w:val="26"/>
      <w:szCs w:val="26"/>
      <w:lang w:eastAsia="ja-JP"/>
    </w:rPr>
  </w:style>
  <w:style w:type="paragraph" w:customStyle="1" w:styleId="ColorfulList-Accent11">
    <w:name w:val="Colorful List - Accent 11"/>
    <w:basedOn w:val="Normal"/>
    <w:uiPriority w:val="34"/>
    <w:qFormat/>
    <w:rsid w:val="00866323"/>
    <w:pPr>
      <w:spacing w:after="200"/>
      <w:ind w:left="720"/>
      <w:contextualSpacing/>
    </w:pPr>
    <w:rPr>
      <w:rFonts w:ascii="Eurostile" w:eastAsia="MS Mincho" w:hAnsi="Eurostile"/>
      <w:sz w:val="23"/>
      <w:lang w:eastAsia="ja-JP"/>
    </w:rPr>
  </w:style>
  <w:style w:type="paragraph" w:styleId="NormalWeb">
    <w:name w:val="Normal (Web)"/>
    <w:basedOn w:val="Normal"/>
    <w:uiPriority w:val="99"/>
    <w:semiHidden/>
    <w:unhideWhenUsed/>
    <w:rsid w:val="00917BB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15C4C"/>
    <w:rPr>
      <w:color w:val="0563C1" w:themeColor="hyperlink"/>
      <w:u w:val="single"/>
    </w:rPr>
  </w:style>
  <w:style w:type="character" w:customStyle="1" w:styleId="Heading3Char">
    <w:name w:val="Heading 3 Char"/>
    <w:basedOn w:val="DefaultParagraphFont"/>
    <w:link w:val="Heading3"/>
    <w:uiPriority w:val="9"/>
    <w:rsid w:val="00704C9D"/>
    <w:rPr>
      <w:rFonts w:ascii="Cambria" w:eastAsiaTheme="majorEastAsia" w:hAnsi="Cambria" w:cstheme="majorBidi"/>
      <w:color w:val="345A8A"/>
    </w:rPr>
  </w:style>
  <w:style w:type="character" w:styleId="FollowedHyperlink">
    <w:name w:val="FollowedHyperlink"/>
    <w:basedOn w:val="DefaultParagraphFont"/>
    <w:uiPriority w:val="99"/>
    <w:semiHidden/>
    <w:unhideWhenUsed/>
    <w:rsid w:val="00C3236C"/>
    <w:rPr>
      <w:color w:val="954F72" w:themeColor="followedHyperlink"/>
      <w:u w:val="single"/>
    </w:rPr>
  </w:style>
  <w:style w:type="paragraph" w:customStyle="1" w:styleId="p1">
    <w:name w:val="p1"/>
    <w:basedOn w:val="Normal"/>
    <w:rsid w:val="009675E3"/>
    <w:rPr>
      <w:rFonts w:ascii="Arial" w:hAnsi="Arial" w:cs="Arial"/>
      <w:sz w:val="20"/>
      <w:szCs w:val="20"/>
    </w:rPr>
  </w:style>
  <w:style w:type="character" w:customStyle="1" w:styleId="s1">
    <w:name w:val="s1"/>
    <w:basedOn w:val="DefaultParagraphFont"/>
    <w:rsid w:val="009675E3"/>
  </w:style>
  <w:style w:type="paragraph" w:styleId="TOC1">
    <w:name w:val="toc 1"/>
    <w:basedOn w:val="Normal"/>
    <w:next w:val="Normal"/>
    <w:autoRedefine/>
    <w:uiPriority w:val="39"/>
    <w:unhideWhenUsed/>
    <w:rsid w:val="00704C9D"/>
    <w:pPr>
      <w:tabs>
        <w:tab w:val="right" w:leader="dot" w:pos="9350"/>
      </w:tabs>
      <w:spacing w:before="120" w:line="276" w:lineRule="auto"/>
    </w:pPr>
    <w:rPr>
      <w:rFonts w:asciiTheme="majorHAnsi" w:hAnsiTheme="majorHAnsi"/>
      <w:b/>
      <w:bCs/>
      <w:color w:val="548DD4"/>
    </w:rPr>
  </w:style>
  <w:style w:type="paragraph" w:styleId="TOC2">
    <w:name w:val="toc 2"/>
    <w:basedOn w:val="Normal"/>
    <w:next w:val="Normal"/>
    <w:autoRedefine/>
    <w:uiPriority w:val="39"/>
    <w:unhideWhenUsed/>
    <w:rsid w:val="00874C25"/>
    <w:pPr>
      <w:tabs>
        <w:tab w:val="right" w:leader="dot" w:pos="9350"/>
      </w:tabs>
    </w:pPr>
    <w:rPr>
      <w:sz w:val="22"/>
      <w:szCs w:val="22"/>
    </w:rPr>
  </w:style>
  <w:style w:type="paragraph" w:styleId="TOC3">
    <w:name w:val="toc 3"/>
    <w:basedOn w:val="Normal"/>
    <w:next w:val="Normal"/>
    <w:autoRedefine/>
    <w:uiPriority w:val="39"/>
    <w:unhideWhenUsed/>
    <w:rsid w:val="00C71A12"/>
    <w:pPr>
      <w:ind w:left="240"/>
    </w:pPr>
    <w:rPr>
      <w:i/>
      <w:iCs/>
      <w:sz w:val="22"/>
      <w:szCs w:val="22"/>
    </w:rPr>
  </w:style>
  <w:style w:type="paragraph" w:styleId="TOC4">
    <w:name w:val="toc 4"/>
    <w:basedOn w:val="Normal"/>
    <w:next w:val="Normal"/>
    <w:autoRedefine/>
    <w:uiPriority w:val="39"/>
    <w:unhideWhenUsed/>
    <w:rsid w:val="00C71A12"/>
    <w:pPr>
      <w:pBdr>
        <w:between w:val="double" w:sz="6" w:space="0" w:color="auto"/>
      </w:pBdr>
      <w:ind w:left="480"/>
    </w:pPr>
    <w:rPr>
      <w:sz w:val="20"/>
      <w:szCs w:val="20"/>
    </w:rPr>
  </w:style>
  <w:style w:type="paragraph" w:styleId="TOC5">
    <w:name w:val="toc 5"/>
    <w:basedOn w:val="Normal"/>
    <w:next w:val="Normal"/>
    <w:autoRedefine/>
    <w:uiPriority w:val="39"/>
    <w:unhideWhenUsed/>
    <w:rsid w:val="00C71A12"/>
    <w:pPr>
      <w:pBdr>
        <w:between w:val="double" w:sz="6" w:space="0" w:color="auto"/>
      </w:pBdr>
      <w:ind w:left="720"/>
    </w:pPr>
    <w:rPr>
      <w:sz w:val="20"/>
      <w:szCs w:val="20"/>
    </w:rPr>
  </w:style>
  <w:style w:type="paragraph" w:styleId="TOC6">
    <w:name w:val="toc 6"/>
    <w:basedOn w:val="Normal"/>
    <w:next w:val="Normal"/>
    <w:autoRedefine/>
    <w:uiPriority w:val="39"/>
    <w:unhideWhenUsed/>
    <w:rsid w:val="00C71A12"/>
    <w:pPr>
      <w:pBdr>
        <w:between w:val="double" w:sz="6" w:space="0" w:color="auto"/>
      </w:pBdr>
      <w:ind w:left="960"/>
    </w:pPr>
    <w:rPr>
      <w:sz w:val="20"/>
      <w:szCs w:val="20"/>
    </w:rPr>
  </w:style>
  <w:style w:type="paragraph" w:styleId="TOC7">
    <w:name w:val="toc 7"/>
    <w:basedOn w:val="Normal"/>
    <w:next w:val="Normal"/>
    <w:autoRedefine/>
    <w:uiPriority w:val="39"/>
    <w:unhideWhenUsed/>
    <w:rsid w:val="00C71A12"/>
    <w:pPr>
      <w:pBdr>
        <w:between w:val="double" w:sz="6" w:space="0" w:color="auto"/>
      </w:pBdr>
      <w:ind w:left="1200"/>
    </w:pPr>
    <w:rPr>
      <w:sz w:val="20"/>
      <w:szCs w:val="20"/>
    </w:rPr>
  </w:style>
  <w:style w:type="paragraph" w:styleId="TOC8">
    <w:name w:val="toc 8"/>
    <w:basedOn w:val="Normal"/>
    <w:next w:val="Normal"/>
    <w:autoRedefine/>
    <w:uiPriority w:val="39"/>
    <w:unhideWhenUsed/>
    <w:rsid w:val="00C71A12"/>
    <w:pPr>
      <w:pBdr>
        <w:between w:val="double" w:sz="6" w:space="0" w:color="auto"/>
      </w:pBdr>
      <w:ind w:left="1440"/>
    </w:pPr>
    <w:rPr>
      <w:sz w:val="20"/>
      <w:szCs w:val="20"/>
    </w:rPr>
  </w:style>
  <w:style w:type="paragraph" w:styleId="TOC9">
    <w:name w:val="toc 9"/>
    <w:basedOn w:val="Normal"/>
    <w:next w:val="Normal"/>
    <w:autoRedefine/>
    <w:uiPriority w:val="39"/>
    <w:unhideWhenUsed/>
    <w:rsid w:val="00C71A12"/>
    <w:pPr>
      <w:pBdr>
        <w:between w:val="double" w:sz="6" w:space="0" w:color="auto"/>
      </w:pBdr>
      <w:ind w:left="1680"/>
    </w:pPr>
    <w:rPr>
      <w:sz w:val="20"/>
      <w:szCs w:val="20"/>
    </w:rPr>
  </w:style>
  <w:style w:type="paragraph" w:styleId="TOCHeading">
    <w:name w:val="TOC Heading"/>
    <w:basedOn w:val="Heading1"/>
    <w:next w:val="Normal"/>
    <w:uiPriority w:val="39"/>
    <w:unhideWhenUsed/>
    <w:qFormat/>
    <w:rsid w:val="000A2341"/>
    <w:pPr>
      <w:spacing w:line="276" w:lineRule="auto"/>
      <w:outlineLvl w:val="9"/>
    </w:pPr>
    <w:rPr>
      <w:rFonts w:asciiTheme="majorHAnsi" w:eastAsiaTheme="majorEastAsia" w:hAnsiTheme="majorHAnsi" w:cstheme="majorBidi"/>
      <w:color w:val="2E74B5" w:themeColor="accent1" w:themeShade="BF"/>
      <w:sz w:val="28"/>
      <w:szCs w:val="28"/>
      <w:lang w:eastAsia="en-US"/>
    </w:rPr>
  </w:style>
  <w:style w:type="paragraph" w:styleId="CommentSubject">
    <w:name w:val="annotation subject"/>
    <w:basedOn w:val="CommentText"/>
    <w:next w:val="CommentText"/>
    <w:link w:val="CommentSubjectChar"/>
    <w:uiPriority w:val="99"/>
    <w:semiHidden/>
    <w:unhideWhenUsed/>
    <w:rsid w:val="00C253BA"/>
    <w:pPr>
      <w:spacing w:after="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253BA"/>
    <w:rPr>
      <w:rFonts w:ascii="Arial" w:eastAsia="Cambria" w:hAnsi="Arial" w:cs="Times New Roman"/>
      <w:b/>
      <w:bCs/>
      <w:sz w:val="20"/>
      <w:szCs w:val="20"/>
    </w:rPr>
  </w:style>
  <w:style w:type="character" w:customStyle="1" w:styleId="Mention1">
    <w:name w:val="Mention1"/>
    <w:basedOn w:val="DefaultParagraphFont"/>
    <w:uiPriority w:val="99"/>
    <w:semiHidden/>
    <w:unhideWhenUsed/>
    <w:rsid w:val="000E0A31"/>
    <w:rPr>
      <w:color w:val="2B579A"/>
      <w:shd w:val="clear" w:color="auto" w:fill="E6E6E6"/>
    </w:rPr>
  </w:style>
  <w:style w:type="character" w:customStyle="1" w:styleId="Heading4Char">
    <w:name w:val="Heading 4 Char"/>
    <w:basedOn w:val="DefaultParagraphFont"/>
    <w:link w:val="Heading4"/>
    <w:uiPriority w:val="9"/>
    <w:rsid w:val="00E2438C"/>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6C3EB6"/>
  </w:style>
  <w:style w:type="character" w:styleId="Strong">
    <w:name w:val="Strong"/>
    <w:basedOn w:val="DefaultParagraphFont"/>
    <w:uiPriority w:val="22"/>
    <w:qFormat/>
    <w:rsid w:val="006C3EB6"/>
    <w:rPr>
      <w:b/>
      <w:bCs/>
    </w:rPr>
  </w:style>
  <w:style w:type="paragraph" w:styleId="Revision">
    <w:name w:val="Revision"/>
    <w:hidden/>
    <w:uiPriority w:val="99"/>
    <w:semiHidden/>
    <w:rsid w:val="008A13F0"/>
    <w:rPr>
      <w:rFonts w:cs="Times New Roman"/>
    </w:rPr>
  </w:style>
  <w:style w:type="character" w:customStyle="1" w:styleId="UnresolvedMention">
    <w:name w:val="Unresolved Mention"/>
    <w:basedOn w:val="DefaultParagraphFont"/>
    <w:uiPriority w:val="99"/>
    <w:rsid w:val="001434E9"/>
    <w:rPr>
      <w:color w:val="808080"/>
      <w:shd w:val="clear" w:color="auto" w:fill="E6E6E6"/>
    </w:rPr>
  </w:style>
  <w:style w:type="paragraph" w:customStyle="1" w:styleId="Style1">
    <w:name w:val="Style1"/>
    <w:basedOn w:val="Footer"/>
    <w:qFormat/>
    <w:rsid w:val="00104602"/>
    <w:pPr>
      <w:tabs>
        <w:tab w:val="clear" w:pos="4680"/>
        <w:tab w:val="clear" w:pos="9360"/>
      </w:tabs>
    </w:pPr>
    <w:rPr>
      <w:rFonts w:cstheme="minorBidi"/>
      <w:noProof/>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7451">
      <w:bodyDiv w:val="1"/>
      <w:marLeft w:val="0"/>
      <w:marRight w:val="0"/>
      <w:marTop w:val="0"/>
      <w:marBottom w:val="0"/>
      <w:divBdr>
        <w:top w:val="none" w:sz="0" w:space="0" w:color="auto"/>
        <w:left w:val="none" w:sz="0" w:space="0" w:color="auto"/>
        <w:bottom w:val="none" w:sz="0" w:space="0" w:color="auto"/>
        <w:right w:val="none" w:sz="0" w:space="0" w:color="auto"/>
      </w:divBdr>
    </w:div>
    <w:div w:id="76369868">
      <w:bodyDiv w:val="1"/>
      <w:marLeft w:val="0"/>
      <w:marRight w:val="0"/>
      <w:marTop w:val="0"/>
      <w:marBottom w:val="0"/>
      <w:divBdr>
        <w:top w:val="none" w:sz="0" w:space="0" w:color="auto"/>
        <w:left w:val="none" w:sz="0" w:space="0" w:color="auto"/>
        <w:bottom w:val="none" w:sz="0" w:space="0" w:color="auto"/>
        <w:right w:val="none" w:sz="0" w:space="0" w:color="auto"/>
      </w:divBdr>
    </w:div>
    <w:div w:id="123470393">
      <w:bodyDiv w:val="1"/>
      <w:marLeft w:val="0"/>
      <w:marRight w:val="0"/>
      <w:marTop w:val="0"/>
      <w:marBottom w:val="0"/>
      <w:divBdr>
        <w:top w:val="none" w:sz="0" w:space="0" w:color="auto"/>
        <w:left w:val="none" w:sz="0" w:space="0" w:color="auto"/>
        <w:bottom w:val="none" w:sz="0" w:space="0" w:color="auto"/>
        <w:right w:val="none" w:sz="0" w:space="0" w:color="auto"/>
      </w:divBdr>
    </w:div>
    <w:div w:id="144276466">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65894380">
      <w:bodyDiv w:val="1"/>
      <w:marLeft w:val="0"/>
      <w:marRight w:val="0"/>
      <w:marTop w:val="0"/>
      <w:marBottom w:val="0"/>
      <w:divBdr>
        <w:top w:val="none" w:sz="0" w:space="0" w:color="auto"/>
        <w:left w:val="none" w:sz="0" w:space="0" w:color="auto"/>
        <w:bottom w:val="none" w:sz="0" w:space="0" w:color="auto"/>
        <w:right w:val="none" w:sz="0" w:space="0" w:color="auto"/>
      </w:divBdr>
    </w:div>
    <w:div w:id="405885013">
      <w:bodyDiv w:val="1"/>
      <w:marLeft w:val="0"/>
      <w:marRight w:val="0"/>
      <w:marTop w:val="0"/>
      <w:marBottom w:val="0"/>
      <w:divBdr>
        <w:top w:val="none" w:sz="0" w:space="0" w:color="auto"/>
        <w:left w:val="none" w:sz="0" w:space="0" w:color="auto"/>
        <w:bottom w:val="none" w:sz="0" w:space="0" w:color="auto"/>
        <w:right w:val="none" w:sz="0" w:space="0" w:color="auto"/>
      </w:divBdr>
    </w:div>
    <w:div w:id="575748169">
      <w:bodyDiv w:val="1"/>
      <w:marLeft w:val="0"/>
      <w:marRight w:val="0"/>
      <w:marTop w:val="0"/>
      <w:marBottom w:val="0"/>
      <w:divBdr>
        <w:top w:val="none" w:sz="0" w:space="0" w:color="auto"/>
        <w:left w:val="none" w:sz="0" w:space="0" w:color="auto"/>
        <w:bottom w:val="none" w:sz="0" w:space="0" w:color="auto"/>
        <w:right w:val="none" w:sz="0" w:space="0" w:color="auto"/>
      </w:divBdr>
    </w:div>
    <w:div w:id="722557565">
      <w:bodyDiv w:val="1"/>
      <w:marLeft w:val="0"/>
      <w:marRight w:val="0"/>
      <w:marTop w:val="0"/>
      <w:marBottom w:val="0"/>
      <w:divBdr>
        <w:top w:val="none" w:sz="0" w:space="0" w:color="auto"/>
        <w:left w:val="none" w:sz="0" w:space="0" w:color="auto"/>
        <w:bottom w:val="none" w:sz="0" w:space="0" w:color="auto"/>
        <w:right w:val="none" w:sz="0" w:space="0" w:color="auto"/>
      </w:divBdr>
    </w:div>
    <w:div w:id="747464322">
      <w:bodyDiv w:val="1"/>
      <w:marLeft w:val="0"/>
      <w:marRight w:val="0"/>
      <w:marTop w:val="0"/>
      <w:marBottom w:val="0"/>
      <w:divBdr>
        <w:top w:val="none" w:sz="0" w:space="0" w:color="auto"/>
        <w:left w:val="none" w:sz="0" w:space="0" w:color="auto"/>
        <w:bottom w:val="none" w:sz="0" w:space="0" w:color="auto"/>
        <w:right w:val="none" w:sz="0" w:space="0" w:color="auto"/>
      </w:divBdr>
    </w:div>
    <w:div w:id="799493621">
      <w:bodyDiv w:val="1"/>
      <w:marLeft w:val="0"/>
      <w:marRight w:val="0"/>
      <w:marTop w:val="0"/>
      <w:marBottom w:val="0"/>
      <w:divBdr>
        <w:top w:val="none" w:sz="0" w:space="0" w:color="auto"/>
        <w:left w:val="none" w:sz="0" w:space="0" w:color="auto"/>
        <w:bottom w:val="none" w:sz="0" w:space="0" w:color="auto"/>
        <w:right w:val="none" w:sz="0" w:space="0" w:color="auto"/>
      </w:divBdr>
    </w:div>
    <w:div w:id="951861246">
      <w:bodyDiv w:val="1"/>
      <w:marLeft w:val="0"/>
      <w:marRight w:val="0"/>
      <w:marTop w:val="0"/>
      <w:marBottom w:val="0"/>
      <w:divBdr>
        <w:top w:val="none" w:sz="0" w:space="0" w:color="auto"/>
        <w:left w:val="none" w:sz="0" w:space="0" w:color="auto"/>
        <w:bottom w:val="none" w:sz="0" w:space="0" w:color="auto"/>
        <w:right w:val="none" w:sz="0" w:space="0" w:color="auto"/>
      </w:divBdr>
    </w:div>
    <w:div w:id="976224293">
      <w:bodyDiv w:val="1"/>
      <w:marLeft w:val="0"/>
      <w:marRight w:val="0"/>
      <w:marTop w:val="0"/>
      <w:marBottom w:val="0"/>
      <w:divBdr>
        <w:top w:val="none" w:sz="0" w:space="0" w:color="auto"/>
        <w:left w:val="none" w:sz="0" w:space="0" w:color="auto"/>
        <w:bottom w:val="none" w:sz="0" w:space="0" w:color="auto"/>
        <w:right w:val="none" w:sz="0" w:space="0" w:color="auto"/>
      </w:divBdr>
    </w:div>
    <w:div w:id="976839423">
      <w:bodyDiv w:val="1"/>
      <w:marLeft w:val="0"/>
      <w:marRight w:val="0"/>
      <w:marTop w:val="0"/>
      <w:marBottom w:val="0"/>
      <w:divBdr>
        <w:top w:val="none" w:sz="0" w:space="0" w:color="auto"/>
        <w:left w:val="none" w:sz="0" w:space="0" w:color="auto"/>
        <w:bottom w:val="none" w:sz="0" w:space="0" w:color="auto"/>
        <w:right w:val="none" w:sz="0" w:space="0" w:color="auto"/>
      </w:divBdr>
    </w:div>
    <w:div w:id="982001480">
      <w:bodyDiv w:val="1"/>
      <w:marLeft w:val="0"/>
      <w:marRight w:val="0"/>
      <w:marTop w:val="0"/>
      <w:marBottom w:val="0"/>
      <w:divBdr>
        <w:top w:val="none" w:sz="0" w:space="0" w:color="auto"/>
        <w:left w:val="none" w:sz="0" w:space="0" w:color="auto"/>
        <w:bottom w:val="none" w:sz="0" w:space="0" w:color="auto"/>
        <w:right w:val="none" w:sz="0" w:space="0" w:color="auto"/>
      </w:divBdr>
    </w:div>
    <w:div w:id="1029339269">
      <w:bodyDiv w:val="1"/>
      <w:marLeft w:val="0"/>
      <w:marRight w:val="0"/>
      <w:marTop w:val="0"/>
      <w:marBottom w:val="0"/>
      <w:divBdr>
        <w:top w:val="none" w:sz="0" w:space="0" w:color="auto"/>
        <w:left w:val="none" w:sz="0" w:space="0" w:color="auto"/>
        <w:bottom w:val="none" w:sz="0" w:space="0" w:color="auto"/>
        <w:right w:val="none" w:sz="0" w:space="0" w:color="auto"/>
      </w:divBdr>
    </w:div>
    <w:div w:id="1056053418">
      <w:bodyDiv w:val="1"/>
      <w:marLeft w:val="0"/>
      <w:marRight w:val="0"/>
      <w:marTop w:val="0"/>
      <w:marBottom w:val="0"/>
      <w:divBdr>
        <w:top w:val="none" w:sz="0" w:space="0" w:color="auto"/>
        <w:left w:val="none" w:sz="0" w:space="0" w:color="auto"/>
        <w:bottom w:val="none" w:sz="0" w:space="0" w:color="auto"/>
        <w:right w:val="none" w:sz="0" w:space="0" w:color="auto"/>
      </w:divBdr>
    </w:div>
    <w:div w:id="1112287647">
      <w:bodyDiv w:val="1"/>
      <w:marLeft w:val="0"/>
      <w:marRight w:val="0"/>
      <w:marTop w:val="0"/>
      <w:marBottom w:val="0"/>
      <w:divBdr>
        <w:top w:val="none" w:sz="0" w:space="0" w:color="auto"/>
        <w:left w:val="none" w:sz="0" w:space="0" w:color="auto"/>
        <w:bottom w:val="none" w:sz="0" w:space="0" w:color="auto"/>
        <w:right w:val="none" w:sz="0" w:space="0" w:color="auto"/>
      </w:divBdr>
    </w:div>
    <w:div w:id="1176845095">
      <w:bodyDiv w:val="1"/>
      <w:marLeft w:val="0"/>
      <w:marRight w:val="0"/>
      <w:marTop w:val="0"/>
      <w:marBottom w:val="0"/>
      <w:divBdr>
        <w:top w:val="none" w:sz="0" w:space="0" w:color="auto"/>
        <w:left w:val="none" w:sz="0" w:space="0" w:color="auto"/>
        <w:bottom w:val="none" w:sz="0" w:space="0" w:color="auto"/>
        <w:right w:val="none" w:sz="0" w:space="0" w:color="auto"/>
      </w:divBdr>
    </w:div>
    <w:div w:id="1300526027">
      <w:bodyDiv w:val="1"/>
      <w:marLeft w:val="0"/>
      <w:marRight w:val="0"/>
      <w:marTop w:val="0"/>
      <w:marBottom w:val="0"/>
      <w:divBdr>
        <w:top w:val="none" w:sz="0" w:space="0" w:color="auto"/>
        <w:left w:val="none" w:sz="0" w:space="0" w:color="auto"/>
        <w:bottom w:val="none" w:sz="0" w:space="0" w:color="auto"/>
        <w:right w:val="none" w:sz="0" w:space="0" w:color="auto"/>
      </w:divBdr>
    </w:div>
    <w:div w:id="1330403347">
      <w:bodyDiv w:val="1"/>
      <w:marLeft w:val="0"/>
      <w:marRight w:val="0"/>
      <w:marTop w:val="0"/>
      <w:marBottom w:val="0"/>
      <w:divBdr>
        <w:top w:val="none" w:sz="0" w:space="0" w:color="auto"/>
        <w:left w:val="none" w:sz="0" w:space="0" w:color="auto"/>
        <w:bottom w:val="none" w:sz="0" w:space="0" w:color="auto"/>
        <w:right w:val="none" w:sz="0" w:space="0" w:color="auto"/>
      </w:divBdr>
    </w:div>
    <w:div w:id="1516729216">
      <w:bodyDiv w:val="1"/>
      <w:marLeft w:val="0"/>
      <w:marRight w:val="0"/>
      <w:marTop w:val="0"/>
      <w:marBottom w:val="0"/>
      <w:divBdr>
        <w:top w:val="none" w:sz="0" w:space="0" w:color="auto"/>
        <w:left w:val="none" w:sz="0" w:space="0" w:color="auto"/>
        <w:bottom w:val="none" w:sz="0" w:space="0" w:color="auto"/>
        <w:right w:val="none" w:sz="0" w:space="0" w:color="auto"/>
      </w:divBdr>
    </w:div>
    <w:div w:id="1617059646">
      <w:bodyDiv w:val="1"/>
      <w:marLeft w:val="0"/>
      <w:marRight w:val="0"/>
      <w:marTop w:val="0"/>
      <w:marBottom w:val="0"/>
      <w:divBdr>
        <w:top w:val="none" w:sz="0" w:space="0" w:color="auto"/>
        <w:left w:val="none" w:sz="0" w:space="0" w:color="auto"/>
        <w:bottom w:val="none" w:sz="0" w:space="0" w:color="auto"/>
        <w:right w:val="none" w:sz="0" w:space="0" w:color="auto"/>
      </w:divBdr>
    </w:div>
    <w:div w:id="2062898157">
      <w:bodyDiv w:val="1"/>
      <w:marLeft w:val="0"/>
      <w:marRight w:val="0"/>
      <w:marTop w:val="0"/>
      <w:marBottom w:val="0"/>
      <w:divBdr>
        <w:top w:val="none" w:sz="0" w:space="0" w:color="auto"/>
        <w:left w:val="none" w:sz="0" w:space="0" w:color="auto"/>
        <w:bottom w:val="none" w:sz="0" w:space="0" w:color="auto"/>
        <w:right w:val="none" w:sz="0" w:space="0" w:color="auto"/>
      </w:divBdr>
    </w:div>
    <w:div w:id="2085838925">
      <w:bodyDiv w:val="1"/>
      <w:marLeft w:val="0"/>
      <w:marRight w:val="0"/>
      <w:marTop w:val="0"/>
      <w:marBottom w:val="0"/>
      <w:divBdr>
        <w:top w:val="none" w:sz="0" w:space="0" w:color="auto"/>
        <w:left w:val="none" w:sz="0" w:space="0" w:color="auto"/>
        <w:bottom w:val="none" w:sz="0" w:space="0" w:color="auto"/>
        <w:right w:val="none" w:sz="0" w:space="0" w:color="auto"/>
      </w:divBdr>
      <w:divsChild>
        <w:div w:id="116267370">
          <w:marLeft w:val="0"/>
          <w:marRight w:val="0"/>
          <w:marTop w:val="0"/>
          <w:marBottom w:val="0"/>
          <w:divBdr>
            <w:top w:val="none" w:sz="0" w:space="0" w:color="auto"/>
            <w:left w:val="none" w:sz="0" w:space="0" w:color="auto"/>
            <w:bottom w:val="none" w:sz="0" w:space="0" w:color="auto"/>
            <w:right w:val="none" w:sz="0" w:space="0" w:color="auto"/>
          </w:divBdr>
        </w:div>
        <w:div w:id="432362877">
          <w:marLeft w:val="0"/>
          <w:marRight w:val="0"/>
          <w:marTop w:val="0"/>
          <w:marBottom w:val="0"/>
          <w:divBdr>
            <w:top w:val="none" w:sz="0" w:space="0" w:color="auto"/>
            <w:left w:val="none" w:sz="0" w:space="0" w:color="auto"/>
            <w:bottom w:val="none" w:sz="0" w:space="0" w:color="auto"/>
            <w:right w:val="none" w:sz="0" w:space="0" w:color="auto"/>
          </w:divBdr>
        </w:div>
        <w:div w:id="463502817">
          <w:marLeft w:val="0"/>
          <w:marRight w:val="0"/>
          <w:marTop w:val="0"/>
          <w:marBottom w:val="0"/>
          <w:divBdr>
            <w:top w:val="none" w:sz="0" w:space="0" w:color="auto"/>
            <w:left w:val="none" w:sz="0" w:space="0" w:color="auto"/>
            <w:bottom w:val="none" w:sz="0" w:space="0" w:color="auto"/>
            <w:right w:val="none" w:sz="0" w:space="0" w:color="auto"/>
          </w:divBdr>
        </w:div>
        <w:div w:id="925070752">
          <w:marLeft w:val="0"/>
          <w:marRight w:val="0"/>
          <w:marTop w:val="0"/>
          <w:marBottom w:val="0"/>
          <w:divBdr>
            <w:top w:val="none" w:sz="0" w:space="0" w:color="auto"/>
            <w:left w:val="none" w:sz="0" w:space="0" w:color="auto"/>
            <w:bottom w:val="none" w:sz="0" w:space="0" w:color="auto"/>
            <w:right w:val="none" w:sz="0" w:space="0" w:color="auto"/>
          </w:divBdr>
        </w:div>
        <w:div w:id="1127433669">
          <w:marLeft w:val="0"/>
          <w:marRight w:val="0"/>
          <w:marTop w:val="0"/>
          <w:marBottom w:val="0"/>
          <w:divBdr>
            <w:top w:val="none" w:sz="0" w:space="0" w:color="auto"/>
            <w:left w:val="none" w:sz="0" w:space="0" w:color="auto"/>
            <w:bottom w:val="none" w:sz="0" w:space="0" w:color="auto"/>
            <w:right w:val="none" w:sz="0" w:space="0" w:color="auto"/>
          </w:divBdr>
        </w:div>
        <w:div w:id="1313831207">
          <w:marLeft w:val="0"/>
          <w:marRight w:val="0"/>
          <w:marTop w:val="0"/>
          <w:marBottom w:val="0"/>
          <w:divBdr>
            <w:top w:val="none" w:sz="0" w:space="0" w:color="auto"/>
            <w:left w:val="none" w:sz="0" w:space="0" w:color="auto"/>
            <w:bottom w:val="none" w:sz="0" w:space="0" w:color="auto"/>
            <w:right w:val="none" w:sz="0" w:space="0" w:color="auto"/>
          </w:divBdr>
        </w:div>
        <w:div w:id="1354309209">
          <w:marLeft w:val="0"/>
          <w:marRight w:val="0"/>
          <w:marTop w:val="0"/>
          <w:marBottom w:val="0"/>
          <w:divBdr>
            <w:top w:val="none" w:sz="0" w:space="0" w:color="auto"/>
            <w:left w:val="none" w:sz="0" w:space="0" w:color="auto"/>
            <w:bottom w:val="none" w:sz="0" w:space="0" w:color="auto"/>
            <w:right w:val="none" w:sz="0" w:space="0" w:color="auto"/>
          </w:divBdr>
          <w:divsChild>
            <w:div w:id="39987921">
              <w:marLeft w:val="0"/>
              <w:marRight w:val="0"/>
              <w:marTop w:val="0"/>
              <w:marBottom w:val="0"/>
              <w:divBdr>
                <w:top w:val="none" w:sz="0" w:space="0" w:color="auto"/>
                <w:left w:val="none" w:sz="0" w:space="0" w:color="auto"/>
                <w:bottom w:val="none" w:sz="0" w:space="0" w:color="auto"/>
                <w:right w:val="none" w:sz="0" w:space="0" w:color="auto"/>
              </w:divBdr>
            </w:div>
            <w:div w:id="236286285">
              <w:marLeft w:val="0"/>
              <w:marRight w:val="0"/>
              <w:marTop w:val="0"/>
              <w:marBottom w:val="0"/>
              <w:divBdr>
                <w:top w:val="none" w:sz="0" w:space="0" w:color="auto"/>
                <w:left w:val="none" w:sz="0" w:space="0" w:color="auto"/>
                <w:bottom w:val="none" w:sz="0" w:space="0" w:color="auto"/>
                <w:right w:val="none" w:sz="0" w:space="0" w:color="auto"/>
              </w:divBdr>
            </w:div>
            <w:div w:id="769468098">
              <w:marLeft w:val="0"/>
              <w:marRight w:val="0"/>
              <w:marTop w:val="0"/>
              <w:marBottom w:val="0"/>
              <w:divBdr>
                <w:top w:val="none" w:sz="0" w:space="0" w:color="auto"/>
                <w:left w:val="none" w:sz="0" w:space="0" w:color="auto"/>
                <w:bottom w:val="none" w:sz="0" w:space="0" w:color="auto"/>
                <w:right w:val="none" w:sz="0" w:space="0" w:color="auto"/>
              </w:divBdr>
            </w:div>
            <w:div w:id="873542518">
              <w:marLeft w:val="0"/>
              <w:marRight w:val="0"/>
              <w:marTop w:val="0"/>
              <w:marBottom w:val="0"/>
              <w:divBdr>
                <w:top w:val="none" w:sz="0" w:space="0" w:color="auto"/>
                <w:left w:val="none" w:sz="0" w:space="0" w:color="auto"/>
                <w:bottom w:val="none" w:sz="0" w:space="0" w:color="auto"/>
                <w:right w:val="none" w:sz="0" w:space="0" w:color="auto"/>
              </w:divBdr>
            </w:div>
            <w:div w:id="876966418">
              <w:marLeft w:val="0"/>
              <w:marRight w:val="0"/>
              <w:marTop w:val="0"/>
              <w:marBottom w:val="0"/>
              <w:divBdr>
                <w:top w:val="none" w:sz="0" w:space="0" w:color="auto"/>
                <w:left w:val="none" w:sz="0" w:space="0" w:color="auto"/>
                <w:bottom w:val="none" w:sz="0" w:space="0" w:color="auto"/>
                <w:right w:val="none" w:sz="0" w:space="0" w:color="auto"/>
              </w:divBdr>
            </w:div>
            <w:div w:id="894584465">
              <w:marLeft w:val="0"/>
              <w:marRight w:val="0"/>
              <w:marTop w:val="0"/>
              <w:marBottom w:val="0"/>
              <w:divBdr>
                <w:top w:val="none" w:sz="0" w:space="0" w:color="auto"/>
                <w:left w:val="none" w:sz="0" w:space="0" w:color="auto"/>
                <w:bottom w:val="none" w:sz="0" w:space="0" w:color="auto"/>
                <w:right w:val="none" w:sz="0" w:space="0" w:color="auto"/>
              </w:divBdr>
            </w:div>
            <w:div w:id="1213424400">
              <w:marLeft w:val="0"/>
              <w:marRight w:val="0"/>
              <w:marTop w:val="0"/>
              <w:marBottom w:val="0"/>
              <w:divBdr>
                <w:top w:val="none" w:sz="0" w:space="0" w:color="auto"/>
                <w:left w:val="none" w:sz="0" w:space="0" w:color="auto"/>
                <w:bottom w:val="none" w:sz="0" w:space="0" w:color="auto"/>
                <w:right w:val="none" w:sz="0" w:space="0" w:color="auto"/>
              </w:divBdr>
            </w:div>
            <w:div w:id="1751001101">
              <w:marLeft w:val="0"/>
              <w:marRight w:val="0"/>
              <w:marTop w:val="0"/>
              <w:marBottom w:val="0"/>
              <w:divBdr>
                <w:top w:val="none" w:sz="0" w:space="0" w:color="auto"/>
                <w:left w:val="none" w:sz="0" w:space="0" w:color="auto"/>
                <w:bottom w:val="none" w:sz="0" w:space="0" w:color="auto"/>
                <w:right w:val="none" w:sz="0" w:space="0" w:color="auto"/>
              </w:divBdr>
            </w:div>
            <w:div w:id="1824352450">
              <w:marLeft w:val="0"/>
              <w:marRight w:val="0"/>
              <w:marTop w:val="0"/>
              <w:marBottom w:val="0"/>
              <w:divBdr>
                <w:top w:val="none" w:sz="0" w:space="0" w:color="auto"/>
                <w:left w:val="none" w:sz="0" w:space="0" w:color="auto"/>
                <w:bottom w:val="none" w:sz="0" w:space="0" w:color="auto"/>
                <w:right w:val="none" w:sz="0" w:space="0" w:color="auto"/>
              </w:divBdr>
            </w:div>
            <w:div w:id="2118282897">
              <w:marLeft w:val="0"/>
              <w:marRight w:val="0"/>
              <w:marTop w:val="0"/>
              <w:marBottom w:val="0"/>
              <w:divBdr>
                <w:top w:val="none" w:sz="0" w:space="0" w:color="auto"/>
                <w:left w:val="none" w:sz="0" w:space="0" w:color="auto"/>
                <w:bottom w:val="none" w:sz="0" w:space="0" w:color="auto"/>
                <w:right w:val="none" w:sz="0" w:space="0" w:color="auto"/>
              </w:divBdr>
            </w:div>
          </w:divsChild>
        </w:div>
        <w:div w:id="1989746026">
          <w:marLeft w:val="0"/>
          <w:marRight w:val="0"/>
          <w:marTop w:val="0"/>
          <w:marBottom w:val="0"/>
          <w:divBdr>
            <w:top w:val="none" w:sz="0" w:space="0" w:color="auto"/>
            <w:left w:val="none" w:sz="0" w:space="0" w:color="auto"/>
            <w:bottom w:val="none" w:sz="0" w:space="0" w:color="auto"/>
            <w:right w:val="none" w:sz="0" w:space="0" w:color="auto"/>
          </w:divBdr>
        </w:div>
        <w:div w:id="2126079173">
          <w:marLeft w:val="0"/>
          <w:marRight w:val="0"/>
          <w:marTop w:val="0"/>
          <w:marBottom w:val="0"/>
          <w:divBdr>
            <w:top w:val="none" w:sz="0" w:space="0" w:color="auto"/>
            <w:left w:val="none" w:sz="0" w:space="0" w:color="auto"/>
            <w:bottom w:val="none" w:sz="0" w:space="0" w:color="auto"/>
            <w:right w:val="none" w:sz="0" w:space="0" w:color="auto"/>
          </w:divBdr>
          <w:divsChild>
            <w:div w:id="871193590">
              <w:marLeft w:val="0"/>
              <w:marRight w:val="0"/>
              <w:marTop w:val="0"/>
              <w:marBottom w:val="0"/>
              <w:divBdr>
                <w:top w:val="none" w:sz="0" w:space="0" w:color="auto"/>
                <w:left w:val="none" w:sz="0" w:space="0" w:color="auto"/>
                <w:bottom w:val="none" w:sz="0" w:space="0" w:color="auto"/>
                <w:right w:val="none" w:sz="0" w:space="0" w:color="auto"/>
              </w:divBdr>
              <w:divsChild>
                <w:div w:id="1121612846">
                  <w:marLeft w:val="0"/>
                  <w:marRight w:val="0"/>
                  <w:marTop w:val="0"/>
                  <w:marBottom w:val="0"/>
                  <w:divBdr>
                    <w:top w:val="none" w:sz="0" w:space="0" w:color="auto"/>
                    <w:left w:val="none" w:sz="0" w:space="0" w:color="auto"/>
                    <w:bottom w:val="none" w:sz="0" w:space="0" w:color="auto"/>
                    <w:right w:val="none" w:sz="0" w:space="0" w:color="auto"/>
                  </w:divBdr>
                  <w:divsChild>
                    <w:div w:id="1945653976">
                      <w:marLeft w:val="0"/>
                      <w:marRight w:val="0"/>
                      <w:marTop w:val="0"/>
                      <w:marBottom w:val="0"/>
                      <w:divBdr>
                        <w:top w:val="none" w:sz="0" w:space="0" w:color="auto"/>
                        <w:left w:val="none" w:sz="0" w:space="0" w:color="auto"/>
                        <w:bottom w:val="none" w:sz="0" w:space="0" w:color="auto"/>
                        <w:right w:val="none" w:sz="0" w:space="0" w:color="auto"/>
                      </w:divBdr>
                      <w:divsChild>
                        <w:div w:id="1101025665">
                          <w:marLeft w:val="0"/>
                          <w:marRight w:val="0"/>
                          <w:marTop w:val="0"/>
                          <w:marBottom w:val="0"/>
                          <w:divBdr>
                            <w:top w:val="none" w:sz="0" w:space="0" w:color="auto"/>
                            <w:left w:val="none" w:sz="0" w:space="0" w:color="auto"/>
                            <w:bottom w:val="none" w:sz="0" w:space="0" w:color="auto"/>
                            <w:right w:val="none" w:sz="0" w:space="0" w:color="auto"/>
                          </w:divBdr>
                          <w:divsChild>
                            <w:div w:id="713697755">
                              <w:marLeft w:val="0"/>
                              <w:marRight w:val="0"/>
                              <w:marTop w:val="0"/>
                              <w:marBottom w:val="0"/>
                              <w:divBdr>
                                <w:top w:val="none" w:sz="0" w:space="0" w:color="auto"/>
                                <w:left w:val="none" w:sz="0" w:space="0" w:color="auto"/>
                                <w:bottom w:val="none" w:sz="0" w:space="0" w:color="auto"/>
                                <w:right w:val="none" w:sz="0" w:space="0" w:color="auto"/>
                              </w:divBdr>
                              <w:divsChild>
                                <w:div w:id="1029141216">
                                  <w:marLeft w:val="0"/>
                                  <w:marRight w:val="0"/>
                                  <w:marTop w:val="0"/>
                                  <w:marBottom w:val="0"/>
                                  <w:divBdr>
                                    <w:top w:val="none" w:sz="0" w:space="0" w:color="auto"/>
                                    <w:left w:val="none" w:sz="0" w:space="0" w:color="auto"/>
                                    <w:bottom w:val="none" w:sz="0" w:space="0" w:color="auto"/>
                                    <w:right w:val="none" w:sz="0" w:space="0" w:color="auto"/>
                                  </w:divBdr>
                                  <w:divsChild>
                                    <w:div w:id="1015689424">
                                      <w:marLeft w:val="0"/>
                                      <w:marRight w:val="0"/>
                                      <w:marTop w:val="0"/>
                                      <w:marBottom w:val="0"/>
                                      <w:divBdr>
                                        <w:top w:val="none" w:sz="0" w:space="0" w:color="auto"/>
                                        <w:left w:val="none" w:sz="0" w:space="0" w:color="auto"/>
                                        <w:bottom w:val="none" w:sz="0" w:space="0" w:color="auto"/>
                                        <w:right w:val="none" w:sz="0" w:space="0" w:color="auto"/>
                                      </w:divBdr>
                                      <w:divsChild>
                                        <w:div w:id="1897205442">
                                          <w:marLeft w:val="0"/>
                                          <w:marRight w:val="0"/>
                                          <w:marTop w:val="0"/>
                                          <w:marBottom w:val="0"/>
                                          <w:divBdr>
                                            <w:top w:val="none" w:sz="0" w:space="0" w:color="auto"/>
                                            <w:left w:val="none" w:sz="0" w:space="0" w:color="auto"/>
                                            <w:bottom w:val="none" w:sz="0" w:space="0" w:color="auto"/>
                                            <w:right w:val="none" w:sz="0" w:space="0" w:color="auto"/>
                                          </w:divBdr>
                                          <w:divsChild>
                                            <w:div w:id="1457602814">
                                              <w:marLeft w:val="0"/>
                                              <w:marRight w:val="0"/>
                                              <w:marTop w:val="0"/>
                                              <w:marBottom w:val="0"/>
                                              <w:divBdr>
                                                <w:top w:val="none" w:sz="0" w:space="0" w:color="auto"/>
                                                <w:left w:val="none" w:sz="0" w:space="0" w:color="auto"/>
                                                <w:bottom w:val="none" w:sz="0" w:space="0" w:color="auto"/>
                                                <w:right w:val="none" w:sz="0" w:space="0" w:color="auto"/>
                                              </w:divBdr>
                                              <w:divsChild>
                                                <w:div w:id="12169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osd.pentagon.ousd-intel.mbx.ifpc-pmo@mail.mil)" TargetMode="External"/><Relationship Id="rId21" Type="http://schemas.openxmlformats.org/officeDocument/2006/relationships/hyperlink" Target="mailto:osd.pentagon.ousd-intel.mbx.ifpc-pmo@mail.mil)" TargetMode="External"/><Relationship Id="rId22" Type="http://schemas.openxmlformats.org/officeDocument/2006/relationships/footer" Target="footer6.xml"/><Relationship Id="rId23" Type="http://schemas.openxmlformats.org/officeDocument/2006/relationships/hyperlink" Target="https://gsx.learningbuilder.com" TargetMode="External"/><Relationship Id="rId24" Type="http://schemas.openxmlformats.org/officeDocument/2006/relationships/hyperlink" Target="mailto:osd.pentagon.ousd-intel.mbx.ifpc-pmo@mail.mil" TargetMode="External"/><Relationship Id="rId25" Type="http://schemas.openxmlformats.org/officeDocument/2006/relationships/hyperlink" Target="mailto:osd.pentagon.ousd-intel.mbx.ifpc-pmo@mail.mil)" TargetMode="External"/><Relationship Id="rId26" Type="http://schemas.openxmlformats.org/officeDocument/2006/relationships/hyperlink" Target="mailto:osd.pentagon.ousd-intel.mbx.ifpc-pmo@mail.mil)" TargetMode="External"/><Relationship Id="rId27" Type="http://schemas.openxmlformats.org/officeDocument/2006/relationships/image" Target="media/image2.tiff"/><Relationship Id="rId28" Type="http://schemas.openxmlformats.org/officeDocument/2006/relationships/hyperlink" Target="https://gsx.learningbuilder.com" TargetMode="External"/><Relationship Id="rId29" Type="http://schemas.openxmlformats.org/officeDocument/2006/relationships/hyperlink" Target="mailto:osd.pentagon.ousd-intel.mbx.ifpc-pmo@mail.mi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image" Target="media/image3.jpg"/><Relationship Id="rId31" Type="http://schemas.openxmlformats.org/officeDocument/2006/relationships/image" Target="media/image4.jpg"/><Relationship Id="rId32" Type="http://schemas.openxmlformats.org/officeDocument/2006/relationships/image" Target="media/image5.jpg"/><Relationship Id="rId9" Type="http://schemas.openxmlformats.org/officeDocument/2006/relationships/image" Target="media/image1.jp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whatismyscreenresolution.com" TargetMode="External"/><Relationship Id="rId34" Type="http://schemas.openxmlformats.org/officeDocument/2006/relationships/hyperlink" Target="mailto:osd.pentagon.ousd-intel.mbx.ifpc-pmo@mail.mil" TargetMode="External"/><Relationship Id="rId35" Type="http://schemas.openxmlformats.org/officeDocument/2006/relationships/hyperlink" Target="https://app.fasttestweb.com/testing/pr/20/2" TargetMode="External"/><Relationship Id="rId36" Type="http://schemas.openxmlformats.org/officeDocument/2006/relationships/hyperlink" Target="mailto:osd.pentagon.ousd-intel.mbx.ifpc-pmo@mail.mil)" TargetMode="External"/><Relationship Id="rId10" Type="http://schemas.openxmlformats.org/officeDocument/2006/relationships/image" Target="media/image10.jp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yperlink" Target="mailto:osd.pentagon.ousd-intel.mbx.ifpc-pmo@mail.mil" TargetMode="External"/><Relationship Id="rId17" Type="http://schemas.openxmlformats.org/officeDocument/2006/relationships/hyperlink" Target="https://gsx.learningbuilder.com/" TargetMode="External"/><Relationship Id="rId18" Type="http://schemas.openxmlformats.org/officeDocument/2006/relationships/hyperlink" Target="mailto:osd.pentagon.ousd-intel.mbx.ifpc-pmo@mail.mil)" TargetMode="External"/><Relationship Id="rId19" Type="http://schemas.openxmlformats.org/officeDocument/2006/relationships/hyperlink" Target="https://app.fasttestweb.com/testing/pr/20/2"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Lorem ipsum dolor sit amet, mei laoreet disputationi ad. Dictas eligendi indoctum quo id, mea te facer epicurei gubergren. Eu melius interpretaris est, maiestatis quaerendum ea per. Doming referrentur cu has, has ceteros appetere corrumpit.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5655C1-BB74-C946-9C7C-10C4D209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10678</Words>
  <Characters>60870</Characters>
  <Application>Microsoft Macintosh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Component Handbook</dc:subject>
  <dc:creator>Submitted: March 29, 2017</dc:creator>
  <cp:keywords/>
  <dc:description/>
  <cp:lastModifiedBy>Ben Vincent</cp:lastModifiedBy>
  <cp:revision>2</cp:revision>
  <cp:lastPrinted>2017-08-30T14:19:00Z</cp:lastPrinted>
  <dcterms:created xsi:type="dcterms:W3CDTF">2017-08-30T14:19:00Z</dcterms:created>
  <dcterms:modified xsi:type="dcterms:W3CDTF">2017-08-30T14:19:00Z</dcterms:modified>
</cp:coreProperties>
</file>